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8D" w:rsidRPr="007D485B" w:rsidRDefault="0085088D" w:rsidP="007D485B">
      <w:pPr>
        <w:shd w:val="clear" w:color="auto" w:fill="FFFFFF"/>
        <w:spacing w:after="0" w:line="288" w:lineRule="atLeast"/>
        <w:ind w:left="-284" w:right="-284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ПАМЯТКА</w:t>
      </w:r>
    </w:p>
    <w:p w:rsidR="0085088D" w:rsidRPr="007D485B" w:rsidRDefault="000C3C93" w:rsidP="007D485B">
      <w:pPr>
        <w:shd w:val="clear" w:color="auto" w:fill="FFFFFF"/>
        <w:spacing w:after="0" w:line="288" w:lineRule="atLeast"/>
        <w:ind w:left="-284" w:right="-284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proofErr w:type="gramStart"/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муниципальным</w:t>
      </w:r>
      <w:proofErr w:type="gramEnd"/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 xml:space="preserve"> служащим</w:t>
      </w:r>
    </w:p>
    <w:p w:rsidR="0085088D" w:rsidRPr="007D485B" w:rsidRDefault="0085088D" w:rsidP="007D485B">
      <w:pPr>
        <w:shd w:val="clear" w:color="auto" w:fill="FFFFFF"/>
        <w:spacing w:after="0" w:line="288" w:lineRule="atLeast"/>
        <w:ind w:left="-284" w:right="-284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«</w:t>
      </w:r>
      <w:r w:rsidR="000C3C93"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О типовых ситуациях конфликта интересов</w:t>
      </w:r>
      <w:r w:rsid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 xml:space="preserve"> на </w:t>
      </w:r>
    </w:p>
    <w:p w:rsidR="000C3C93" w:rsidRPr="007D485B" w:rsidRDefault="000C3C93" w:rsidP="007D485B">
      <w:pPr>
        <w:shd w:val="clear" w:color="auto" w:fill="FFFFFF"/>
        <w:spacing w:after="0" w:line="288" w:lineRule="atLeast"/>
        <w:ind w:left="-284" w:right="-284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</w:pPr>
      <w:proofErr w:type="gramStart"/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муниципальной</w:t>
      </w:r>
      <w:proofErr w:type="gramEnd"/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 xml:space="preserve"> службе</w:t>
      </w:r>
      <w:r w:rsid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 xml:space="preserve"> </w:t>
      </w:r>
      <w:r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и порядке их урегулирования</w:t>
      </w:r>
      <w:r w:rsidR="0085088D" w:rsidRPr="007D485B">
        <w:rPr>
          <w:rFonts w:ascii="Times New Roman" w:hAnsi="Times New Roman"/>
          <w:b/>
          <w:bCs/>
          <w:color w:val="000000"/>
          <w:kern w:val="36"/>
          <w:sz w:val="38"/>
          <w:szCs w:val="38"/>
          <w:lang w:eastAsia="ru-RU"/>
        </w:rPr>
        <w:t>»</w:t>
      </w:r>
    </w:p>
    <w:p w:rsidR="0085088D" w:rsidRDefault="000C3C93" w:rsidP="0085088D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Введение</w:t>
      </w:r>
    </w:p>
    <w:p w:rsidR="0085088D" w:rsidRDefault="000C3C93" w:rsidP="0085088D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1 статьи 10 Федерального закона от 25.12.2008 № 273-ФЗ «О противодействии коррупции» (далее Федеральный закон № 273-ФЗ) под конфликтом интересов на государственной и муниципальной службе понимается ситуация, при которой личная заинтересованность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(прямая или косвенная) 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служащего и правами и законными интересами граждан,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организаций, общества или государства, способное привести к причинению вреда правам и законным интересам граждан, организ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аций, общества или государства. </w:t>
      </w:r>
    </w:p>
    <w:p w:rsidR="0085088D" w:rsidRDefault="000C3C93" w:rsidP="0085088D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части 1 статьи 14.1 Федерального закона от 02.03.2007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25-ФЗ «О муниципальной службе в Российской Федерации» (далее Федеральный закон № 25-ФЗ) под конфликтом интересов понимается ситуация, при которой личная заинтересованность (прямая или косвенная)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служащего влияет или может повлиять на объективное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 им должностных обязанностей и при которой возникает или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может возникнуть противоречие между личной заинтересованностью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служащего и законными интересами граждан, организаций, общества, Российской Федерации, субъекта Российской Федерации,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образования, способное привести к причинению вреда этим законным интересам граждан, организаций, общества, Российской Федерации, субъекта Российской Федерации,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ного образования. </w:t>
      </w:r>
    </w:p>
    <w:p w:rsidR="000C3C93" w:rsidRDefault="000C3C93" w:rsidP="0085088D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в соответствии с частью 2 обозначенной статьи под личной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заинтересованностью муниципального служащего понимается возможность получения муниципальным служащим при исполнении должностных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 или лиц, указанных в пункте 5 части 1 статьи 13 Федерального закона № 25-ФЗ, а также для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граждан или организаций, с которыми муниципальный служащий связан </w:t>
      </w:r>
      <w:r w:rsidR="008508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финансо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выми или иными обязательствами.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A4EB8" w:rsidRDefault="000C3C93" w:rsidP="001A4EB8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Следует также учитывать, что личная заинтересованность муниципального служащего может возникать и в тех случаях, когда выгоду получают или могут получить иные лица, например, друзья муниципального служащего, его родственники.</w:t>
      </w:r>
    </w:p>
    <w:p w:rsidR="001A4EB8" w:rsidRDefault="000C3C93" w:rsidP="001A4EB8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В связи с этим в настоящей Памятке для определения круга лиц, с выгодой которых может быть связана личная заинтересованность муниципального служащего, используется термин «родственники и/или иные лица, с которыми связана личная заинтересованность муниципального служащего» (родители, супруги, дети, братья, сестры, а также братья, сестры, родители,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дети супругов и супруги детей).</w:t>
      </w:r>
    </w:p>
    <w:p w:rsidR="000C3C93" w:rsidRDefault="000C3C93" w:rsidP="001A4EB8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 указанные определения конфликта интересов попадает множество конкретных ситуаций, в которых муниципальный служащий может оказаться в процессе исполнения должностных обязанностей. Учитывая разнообразие частных интересов муниципальных служащих, составить исчерпывающий перечень таких ситуаций не представляется возможным. Тем не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менее,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выделить ряд ключевых «областей регулирования», в которых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возникновение конфликта интерес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ов является наиболее вероятным: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выполнение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отдельных функций муниципального управления в отношении родственников и/или иных лиц, с которыми связана личная заинтересован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 муниципального служащего;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выпол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иной оплачиваемой работы;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владение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ценными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бумагами, банковскими вкладами;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получение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подарков и услуг;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имущественные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обязательс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тва и судебные разбирательства;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бывшим работодателем и трудоустройство после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льнения с муниципальной службы;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явное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нарушение установленных запретов (например, использование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служебной информации, получение наград, почетных и специальных званий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(за исключением научных)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иностранных государств и др.).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настоящей Памятке рассматриваются типовые ситуации конфликта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интересов для каждой из указанных «областей регулирования»: приводится описание типовой ситуации и рекомендации, как для муниципальных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служащих, так и для представителя нанимателя (работодателя) по 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предотвращению и урегулированию конфликта интересов. В отдельных</w:t>
      </w:r>
      <w:r w:rsidR="001A4EB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случаях приводится комментарий, поясняющий почему та или иная ситуация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конфликтом интересов, содержащий конкретные примеры типовой ситуации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или другую полезную информацию.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при определении содержания функций муниципального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равления учитывалось следующее.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92C51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Частью 4 статьи 1 Федерального закона № 273-ФЗ установлено, что функции государственного, муниципального (административного) управления организацией -полномочия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ких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решений.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настоящей Памятке осуществление «функций муниципального управл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ения» предполагает в том числе: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размещение заказов на поставку товаров, выполнение работ и оказание услуг для муниципальных нужд, в том числе участие в работе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комиссии по размещению заказов;</w:t>
      </w:r>
    </w:p>
    <w:p w:rsidR="00492C51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осуществление муниципального контроля;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подготовку и принятие решений о распределении бюджетных ассигнований, субсидий, межбюджетных трансфертов, а также ограниченных ресурсов (кв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от, земельных участков и т.п.);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организацию продажи приватизируемого муниципального имущества, иного имущества, а также права на заключение договоров аренды земельных участков, находящихся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муниципальной собственности;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подготовку и принятие решений о возврате или зачете излишне уплаченных или излишне взысканных сумм налогов и 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боров, а также пеней и штрафов;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подготовку и принятие решений об 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срочке уплаты налогов и сборов;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лицензирование отдельных видов деятельности, выдачу разрешений на отдель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ные виды работ и иные действия;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возбуждение и рассмотрение дел об ад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министративных правонарушениях;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 муниципальному имуществ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представление в судебных органах прав и законных интере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сов муниципального образования;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участие муниципального служащего в осуществлении оперативно-розыскной деятельности, а также деятельности, связанной с предварительным следствием и дознанием по 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оловным делам.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обязанностей, предусмотренных статьей 11 Федерального закона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273-ФЗ.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частности, частью 2 статьи 11 Федерального закона № 273-ФЗ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интересов.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Причем,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ужащего с муниципальной службы.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обязанностями, установленными законодательством о муниципальной службе и противодействии коррупции. Например, обращение муниципального служащего с ходатайством об установлении соответствующей комиссией, имеются ли или будут ли иметься в конкретной сложившейся или возможной ситуации признаки нарушения им требований об урег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улировании конфликта интересов.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ия конфликта интересов.</w:t>
      </w:r>
    </w:p>
    <w:p w:rsidR="000C3C93" w:rsidRPr="00607C54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установления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муниципального служащего для решения вопроса о применении к муниципальному служащему мер ответственности, предусмотренных нормативными актами Российской Федерации.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>В случае установления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данная информация передается в правоохранительные органы.</w:t>
      </w:r>
    </w:p>
    <w:p w:rsidR="001F1D96" w:rsidRDefault="000C3C93" w:rsidP="001F1D96">
      <w:pPr>
        <w:shd w:val="clear" w:color="auto" w:fill="FFFFFF"/>
        <w:spacing w:after="0" w:line="302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Типовые ситуации конфликта интересов</w:t>
      </w:r>
    </w:p>
    <w:p w:rsidR="000C3C93" w:rsidRPr="001F1D96" w:rsidRDefault="000C3C93" w:rsidP="001F1D96">
      <w:pPr>
        <w:shd w:val="clear" w:color="auto" w:fill="FFFFFF"/>
        <w:spacing w:after="0" w:line="302" w:lineRule="atLeast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муниципальной службе и порядок их урегулирования</w:t>
      </w:r>
    </w:p>
    <w:p w:rsidR="000C3C93" w:rsidRPr="001F1D96" w:rsidRDefault="000C3C93" w:rsidP="001F1D96">
      <w:pPr>
        <w:shd w:val="clear" w:color="auto" w:fill="FFFFFF"/>
        <w:spacing w:before="100" w:beforeAutospacing="1" w:after="100" w:afterAutospacing="1" w:line="302" w:lineRule="atLeast"/>
        <w:ind w:right="-284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1. Конфликт интересов, связанный с выполнением отдельных функций муниципального управления в отношении родителей и/или иных лиц, с которыми связана личная заинтересованность муниципального </w:t>
      </w:r>
      <w:proofErr w:type="spellStart"/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с</w:t>
      </w:r>
      <w:r w:rsid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луж</w:t>
      </w:r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щего</w:t>
      </w:r>
      <w:proofErr w:type="spellEnd"/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0C3C93" w:rsidRPr="001F1D96" w:rsidRDefault="000C3C93" w:rsidP="001F1D96">
      <w:pPr>
        <w:shd w:val="clear" w:color="auto" w:fill="FFFFFF"/>
        <w:spacing w:before="100" w:beforeAutospacing="1"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Описание ситуации</w:t>
      </w:r>
    </w:p>
    <w:p w:rsidR="000C3C93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и/или в принятии кадровых решений в отношении родственников и/или иных лиц, с которыми связана личная заинтересованность муниципального служащего.</w:t>
      </w:r>
    </w:p>
    <w:p w:rsidR="001F1D96" w:rsidRPr="00607C54" w:rsidRDefault="001F1D96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1D96" w:rsidRPr="001F1D96" w:rsidRDefault="000C3C93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  <w:r w:rsidR="001F1D96"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0C3C93" w:rsidRPr="00607C54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уководителя в письменной форме.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муниципального служащего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муниципального служащего. Например, рекомендуется временно вывести муниципального служащего из состава конкурсной комиссии, если одним их кандидатов на замещение вакантной должности муниципальной службы является его родственник.</w:t>
      </w:r>
    </w:p>
    <w:p w:rsidR="000C3C93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интересов.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Существует множество разновидност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ей подобной ситуации, например: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является членом конкурсной комиссии на замещение вакантной должности муниципального органа. При этом одним из кандидатов на вакантную должность в этом муниципальном органе является родств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енник муниципального служащего; 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является членом аттестационной комиссии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нника муниципального служащего. </w:t>
      </w:r>
    </w:p>
    <w:p w:rsidR="000C3C93" w:rsidRPr="00607C54" w:rsidRDefault="000C3C93" w:rsidP="001F1D96">
      <w:pPr>
        <w:shd w:val="clear" w:color="auto" w:fill="FFFFFF"/>
        <w:spacing w:before="100" w:beforeAutospacing="1" w:after="100" w:afterAutospacing="1" w:line="30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этом необходимо отметить, что далеко не любое выполнение функций муниципального управления в отношении родственников влечет конфликт интересов. В частности, если муниципальный служащий предоставляет муниципальные услуги, получение которых одним заявителем не влечет отказа в предоставлении услуги другим заявителям, и при этом не обладает дискреционными полномочиями, позволяющими оказывать кому-либо предпочтение, вероятность возникновения конфликта интересов при предоставлении таких услуг родственникам в большинстве случаев является незначительной.</w:t>
      </w:r>
    </w:p>
    <w:p w:rsidR="000C3C93" w:rsidRPr="001F1D96" w:rsidRDefault="000C3C93" w:rsidP="001F1D96">
      <w:pPr>
        <w:shd w:val="clear" w:color="auto" w:fill="FFFFFF"/>
        <w:spacing w:before="100" w:beforeAutospacing="1" w:after="100" w:afterAutospacing="1" w:line="302" w:lineRule="atLeast"/>
        <w:ind w:right="-14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2. Конфликт интересов, связанный с выполнением иной оплачиваемой работы</w:t>
      </w:r>
      <w:r w:rsidR="001F1D96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1F1D96" w:rsidRPr="001F1D96" w:rsidRDefault="000C3C93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2.1. Описание ситуации </w:t>
      </w:r>
    </w:p>
    <w:p w:rsidR="000C3C93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выполняют или собираются выполнять оплачиваемую работу на условиях трудового или гражданско-правового договора в организации, в отношении которой муниципальный служащий осуществляет отдельные функции муниципального управления.</w:t>
      </w:r>
    </w:p>
    <w:p w:rsidR="001F1D96" w:rsidRPr="00607C54" w:rsidRDefault="001F1D96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F1D96" w:rsidRPr="001F1D96" w:rsidRDefault="000C3C93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  <w:r w:rsidR="001F1D96"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</w:p>
    <w:p w:rsidR="001F1D96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интересов.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Уведомительный порядок направления муниципальным служащим представителю нанимателя (работодателю) информации о намерении осуществлять иную оплачиваемую работу не требует получения согласия представителя нанимателя (работодателя). </w:t>
      </w:r>
    </w:p>
    <w:p w:rsidR="001F1D96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 нанимателя (работодатель) не вправе запретить муниципальному служащему выпо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лнять иную оплачиваемую работу.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тем, в случае возникновения у муниципального служащего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 и непосредственного руководителя в письменной форме. </w:t>
      </w:r>
    </w:p>
    <w:p w:rsidR="001F1D96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муниципального служащего со всеми вытекающими из эт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ого юридическими последствиями. </w:t>
      </w:r>
    </w:p>
    <w:p w:rsidR="001F1D96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наличии конфликтов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организации, в отношении которой муниципальный служащий осуществляет отдельные фун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кции муниципального управления. </w:t>
      </w:r>
    </w:p>
    <w:p w:rsidR="001F1D96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работу, следует уведомить о наличии личной заинтересованности представителя нанимателя (работодателя) и непосредственного руководителя в письменной форме. При этом рекомендуется отказаться от выполнения иной оплачиваем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 работы в данной организации.</w:t>
      </w:r>
    </w:p>
    <w:p w:rsidR="001F1D96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выполняют в ней оплачиваемую работу, следует уведомить о наличии личной заинтересованности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уководителя в письменной форме. </w:t>
      </w:r>
    </w:p>
    <w:p w:rsidR="000C3C93" w:rsidRDefault="000C3C93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муниципальный служащий самостоятельно не предпринял меры по урегулированию конфликта интересов, 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в которой муниципальный служащий или его родственники выполняют иную оплачиваемую работу.</w:t>
      </w:r>
    </w:p>
    <w:p w:rsidR="001F1D96" w:rsidRPr="00607C54" w:rsidRDefault="001F1D96" w:rsidP="001F1D9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1F1D96" w:rsidRDefault="000C3C93" w:rsidP="001F1D9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1F1D9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Комментарий.</w:t>
      </w:r>
    </w:p>
    <w:p w:rsidR="00861B3C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2 статьи 11 Федерального закона № 25-ФЗ 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служащий, за исключением муниципального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служащего, 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замещающего должность главы местной администрации по контракту, 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вправе с предварительным письменным уведомлением представителя </w:t>
      </w:r>
      <w:r w:rsidR="001F1D9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нанимателя (работодателя) выполнять иную оплачиваемую работу, если это не повлечет за собой конфликт интересов. </w:t>
      </w:r>
    </w:p>
    <w:p w:rsidR="00861B3C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этом ситуация, при которой муниципальный служащий получает или собирается получить материальную выгоду от организации, на деятельность которой он может повлиять своими действиями и решениями, является типичным примером конфликта интересов. </w:t>
      </w:r>
    </w:p>
    <w:p w:rsidR="00861B3C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пристрастности и объективности.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Действующее законодательство не устанавливает прямых ограничений на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трудоустройство родственников муниципального служащего. Тем не менее, ситуация, когда родственники муниципального служащего владеют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проверяемой им организацией, работают в ней или устраиваются в нее на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работу, по сути, схожа с ситуацией, рассмотренной в пункте 1.1 данного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обзора. </w:t>
      </w:r>
    </w:p>
    <w:p w:rsidR="000C3C93" w:rsidRDefault="000C3C93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частью 2 статьи 14.1 Федерального закона № 25-Ф3 под личной заинтересованностью муниципального служащего понимается возможность получения муниципальным служащим при исполнении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должностных обязанностей доходов (неосновательного обогащения) в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денежной либо натуральной форме, доходов в виде материальной выгоды непосредственно для муниципального служащего, членов его семьи или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ряда иных лиц.</w:t>
      </w:r>
    </w:p>
    <w:p w:rsidR="00861B3C" w:rsidRPr="00607C54" w:rsidRDefault="00861B3C" w:rsidP="001F1D9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1B3C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2.2. Описание ситуации 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служащий, его родственники или иные лица, с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которыми связана личная заинтересованность муниципального служащего, выполняют оплачиваемую работу в организации, предоставляющей платные услуги другой организации. При этом муниципальный служащий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в отношении последней отдельные функции муниципального управления.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Меры предотвращения и урегулирования 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 подробно изложить, в какой степени выполнение им этой работы связано с его должностными обязанностями. При этом рекомендуется отказаться от выполнения иной опл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ачиваемой работы в организации.</w:t>
      </w:r>
    </w:p>
    <w:p w:rsidR="000C3C93" w:rsidRDefault="000C3C93" w:rsidP="00861B3C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случае, если на момент начала выполнения отдельных функций муниципального управления в отношении организации, получающей платные услуги, родственники муниципального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Default="000C3C93" w:rsidP="00861B3C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подробно рассмотреть обстоятельства выполнения муниципальным служащим иной оплачиваемой работы. Особое внимание следует уделять фактам, указывающим на возможное использование муниципальным служащим своих полномочий для получения до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полнительного дохода, например: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услуги, предоставляемые организацией, оказывающей платные услуги, связаны с должностными обязанно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стями муниципального служащего;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непосредственно участвует в предоставлении услуг организа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ции, получающей платные услуги;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организация, оказывающая платные услуги, регулярно предоставляет услуги организациям, в отношении которых муниципальный служащий осуществляет отдельные функции 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униципального управления и т.д.</w:t>
      </w:r>
    </w:p>
    <w:p w:rsidR="000C3C93" w:rsidRPr="00607C54" w:rsidRDefault="000C3C93" w:rsidP="00861B3C">
      <w:pPr>
        <w:shd w:val="clear" w:color="auto" w:fill="FFFFFF"/>
        <w:spacing w:before="100" w:beforeAutospacing="1" w:after="100" w:afterAutospacing="1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обнаружении подобных фактов представителю нанимателя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работодателю) рекомендуется принять решение о том, что выполнение иной оплачиваемой работы влечет конфликт интересов, и отстранить муниципального служащего от исполнения должностных (служебных) обязанностей в отношении организации, получающей платные услуги.</w:t>
      </w:r>
    </w:p>
    <w:p w:rsidR="00861B3C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  <w:t xml:space="preserve">При регулировании подобных ситуаций особого внимания заслуживают случаи, когда организация, оказывающая платные услуги, предоставляет организации, получающей платные услуги, напрямую связанные с должностными обязанностями муниципального служащего, например, консультирует по порядку проведения проверок, проводит работы, необходимые для устранения нарушений, готовит необходимые документы для представления их в государственные органы и т.д. 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этом случае муниципальный служащий не только осуществляет отдельные функции муниципального управления в отношении организации, которая приносит или принесла ему (его родственникам) материальную выгоду, но и, по сути, оценивает результаты собственной работы.</w:t>
      </w:r>
    </w:p>
    <w:p w:rsidR="007D485B" w:rsidRPr="00607C54" w:rsidRDefault="007D485B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2.3. Описание ситуации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служащий, его родственники или иные лица, с которыми связана личная заинтересованность муниципального служащего,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муниципальный служащий осуществляет отдельные функции муниципального управления.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7D485B" w:rsidRDefault="000C3C93" w:rsidP="007D485B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направлении представителю нанимателя (работодателю) предварительного уведомления о выполнении иной оплачиваемой работы муниципальному 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муниципального управления. При этом рекомендуется отказаться от выполнения иной оплачиваемой работы в материнских, дочерних и иным образ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 аффилированных организациях.</w:t>
      </w:r>
    </w:p>
    <w:p w:rsidR="000C3C93" w:rsidRDefault="000C3C93" w:rsidP="007D485B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Pr="00607C54" w:rsidRDefault="000C3C93" w:rsidP="00861B3C">
      <w:pPr>
        <w:shd w:val="clear" w:color="auto" w:fill="FFFFFF"/>
        <w:spacing w:before="100" w:beforeAutospacing="1" w:after="100" w:afterAutospacing="1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муниципальный служащий выполняет иную оплачиваемую работу.</w:t>
      </w: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2.4. Описание ситуации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на платной основе участвует в выполнении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работы, заказчиком которой является муниципальный орган, в котором он замещает должность.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861B3C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 рекомендуется указать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служащему, что выполнение подобной иной оплачиваемой работы влечет конфликт интересов. </w:t>
      </w:r>
    </w:p>
    <w:p w:rsidR="000C3C93" w:rsidRDefault="000C3C93" w:rsidP="007D485B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муниципальный служащий не предпринимает мер по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урегулированию конфликта интересов и не отказывается от личной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заинтересованности, рекомендуется рассмотреть вопрос об отстранении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слу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жащего от замещаемой должности.</w:t>
      </w:r>
    </w:p>
    <w:p w:rsidR="000C3C93" w:rsidRDefault="000C3C93" w:rsidP="007D485B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Важно отметить, что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7D485B" w:rsidRPr="00607C54" w:rsidRDefault="007D485B" w:rsidP="007D485B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2.5. Описание ситуации</w:t>
      </w:r>
    </w:p>
    <w:p w:rsidR="000C3C93" w:rsidRDefault="000C3C93" w:rsidP="00861B3C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принятии решения о закупке муниципальным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муниципального служащего.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7D485B">
      <w:pPr>
        <w:shd w:val="clear" w:color="auto" w:fill="FFFFFF"/>
        <w:spacing w:after="0" w:line="302" w:lineRule="atLeast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начальника в письменной форме. При этом рекомендуется, по возможности, отказаться от учас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тия в соответствующем конкурсе.</w:t>
      </w:r>
    </w:p>
    <w:p w:rsidR="000C3C93" w:rsidRDefault="000C3C93" w:rsidP="007D485B">
      <w:pPr>
        <w:shd w:val="clear" w:color="auto" w:fill="FFFFFF"/>
        <w:spacing w:after="0" w:line="302" w:lineRule="atLeast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 рекомендуется вывести муниципального служащего из состава комиссии по размещению заказа на время проведения конкурса, в результате которого у муниципального служащего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есть личная заинтересованность.</w:t>
      </w:r>
    </w:p>
    <w:p w:rsidR="007D485B" w:rsidRDefault="007D485B" w:rsidP="007D485B">
      <w:pPr>
        <w:shd w:val="clear" w:color="auto" w:fill="FFFFFF"/>
        <w:spacing w:after="0" w:line="302" w:lineRule="atLeast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485B" w:rsidRDefault="007D485B" w:rsidP="007D485B">
      <w:pPr>
        <w:shd w:val="clear" w:color="auto" w:fill="FFFFFF"/>
        <w:spacing w:after="0" w:line="302" w:lineRule="atLeast"/>
        <w:ind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61B3C">
        <w:rPr>
          <w:rFonts w:ascii="Times New Roman" w:hAnsi="Times New Roman"/>
          <w:b/>
          <w:color w:val="000000"/>
          <w:sz w:val="28"/>
          <w:szCs w:val="28"/>
          <w:lang w:eastAsia="ru-RU"/>
        </w:rPr>
        <w:t>3. Конфликт интересов, связанный с владением ценными бумагами, банковскими вкладами</w:t>
      </w: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3.1. Описание ситуации</w:t>
      </w:r>
    </w:p>
    <w:p w:rsidR="000C3C93" w:rsidRPr="00607C54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и/или его родственники владеют ценными бумагами организации, в отношении которой муниципальный служащий осуществляет отдельные функции муниципального управления.</w:t>
      </w:r>
    </w:p>
    <w:p w:rsidR="00861B3C" w:rsidRDefault="00861B3C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муниципальный служащий владеет ценными бумагами организации, в отношении которой он осуществляет отдельные функции муниципального управления, он обязан уведомить, представителя нанимателя (работодателя) и непосредственного руководителя о наличии личной заинтересованности в письменной форме, а также передать ценные бум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аги в доверительное управление.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Необходимо отметить, что существует проблема выбора управляющей организации или доверительного управляющего, которым муниципальный служащий может доверить управление принадлежащими ему ценными бумагами. Кроме того, передача ценных бумаг в доверительное управление не обязательно повлечет исключение возникновения конфликта интересов, то есть, не всегда может быть признана исчерпывающей мерой, в этой связи муниципальным служащим может быть принято добровольное решение об отчуждении ценных бумаг.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родственники муниципального служащего владеют </w:t>
      </w:r>
      <w:r w:rsidR="007D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ценными бумагами организации, в отношении которой он осуществляет </w:t>
      </w:r>
      <w:r w:rsidR="007D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отдельные функции муниципального управления, муниципальный служащий обязан уведомить представителя нанимателя (работодателя) и непосредственного руководителя о наличии личной заинтересованности в письменной форме. При этом в целях урегулирования конфликта интересов муниципальному служащему необходимо рекомендовать родственникам передать </w:t>
      </w:r>
      <w:r w:rsidR="007D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ценные бумаги в доверительное управление либо рассм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отреть вопрос об их отчуждении.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До принятия муниципальным служащим мер по урегулированию конфликта интересов представителю наниматели (работодателю) рекомендуется отстранить муниципального служащего от исполнения должностных (служебных) обязанностей в отношении организации, ценными бумагами которой владеет муниципальный служащий или его родственники.</w:t>
      </w:r>
    </w:p>
    <w:p w:rsidR="007D485B" w:rsidRPr="00607C54" w:rsidRDefault="007D485B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</w:t>
      </w: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Данная ситуация в целом аналогична рассмотренным ранее примерам с выполнением иной оплачиваемой работы. При этом необходимо учитывать, что в случае, если владение муниципальным служащим приносящими доход ценными бумагами, акциями (долями участия в уставных капиталах организаций) может привести к конфликту интересов, он обязан передать принадлежащие ему указанные ценные бум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аги в доверительное управление.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Для родственников муниципального служащего ограничений на владение ценными бумагами не установлено. Тем не менее, важно помнить, что наличие в собственности у родственников муниципального служащего ценных бумаг организации, на деятельность которой муниципальный служащий может повлиять в ходе исполнения должностных обязанностей, также влечет конфликт интересов.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3.2. Описание ситуации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861B3C" w:rsidRPr="00607C54" w:rsidRDefault="00861B3C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о наличии личной заинтересованности представителя нанимателя (работодателя) и непосредственного 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уководителя в письменной форме.</w:t>
      </w:r>
    </w:p>
    <w:p w:rsidR="000C3C93" w:rsidRPr="00607C54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банков и кредитных организаций, в которых сам муниципальный служащий, его родственники или иные лица, с которыми связана личная заинтересованность муниципального служащего,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61B3C">
        <w:rPr>
          <w:rFonts w:ascii="Times New Roman" w:hAnsi="Times New Roman"/>
          <w:b/>
          <w:color w:val="000000"/>
          <w:sz w:val="28"/>
          <w:szCs w:val="28"/>
          <w:lang w:eastAsia="ru-RU"/>
        </w:rPr>
        <w:t>4. Конфликт интересов, связанный с получением подарков и услу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4.1. Описание ситуации</w:t>
      </w:r>
    </w:p>
    <w:p w:rsidR="000C3C93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служащий, его родственники или иные лица, с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которыми связана личная заинтересованность муниципального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служащего,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получают подарки или иные блага (бесплатные услуги, скидки, ссуды, оплату 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развлечений, отдыха, транспортных расходов и т.д.) от физических лиц и/или организаций, в отношении которых муниципальный служащий осуществляет или ранее осуществлял отдельные функции муниципального управления.</w:t>
      </w:r>
    </w:p>
    <w:p w:rsidR="007D485B" w:rsidRDefault="007D485B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485B" w:rsidRDefault="007D485B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485B" w:rsidRPr="00607C54" w:rsidRDefault="007D485B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861B3C" w:rsidRDefault="000C3C93" w:rsidP="00861B3C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861B3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861B3C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и его родственникам рекомендуется не принимать подарки от организаций, в отношении которых муниципальный служащий осуществляет или ранее осуществлял отдельные функции муниципального управления, вне зависимости от стоимости этих подарков и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поводов дарения.</w:t>
      </w:r>
    </w:p>
    <w:p w:rsidR="00861B3C" w:rsidRDefault="000C3C93" w:rsidP="00861B3C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(работодателю), в случае если ему стало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известно о получении муниципальным служащим подарка от физических лиц или организаций, в отношении которых муниципальный служащий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осуществляет или ранее осуществлял отдельные функции муниципального управления, необходимо оценить, насколько полученный подарок связан с исполн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ением должностных обязанностей.</w:t>
      </w:r>
      <w:r w:rsidR="00861B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Если подарок связан с исполнением должностных обязанностей, то в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муниципального служащего должны быть применены меры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дисциплинарной ответственности, учитывая характер совершенного муниципальным служащим коррупционного правонарушения, его тяжесть,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своих должностных обязанностей.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Если подарок не связан с исполнением должностных обязанностей, то муниципальному служащему рекомендуется указать на то, что получение подарка от заинтересованных физических лиц и организаций может нанести урон репутации муниципального органа, и поэтому является нежелательным вне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зависимости от повода дарения.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представитель нанимателя (работодатель) обладает информацией о получении родственниками муниципального служащего подарков от физических лиц и/или организаций, в отношении которых муниципальный служащий осуществляет или ранее осуществлял отдельные функции муниципаль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ного управления, рекомендуется: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указать муниципальному служащему, что факт получения пода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рков влечет конфликт интересов;</w:t>
      </w:r>
    </w:p>
    <w:p w:rsidR="000C3C93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предложить вернуть соответствующий подарок ил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компенсировать его стоимость;</w:t>
      </w:r>
    </w:p>
    <w:p w:rsidR="000C3C93" w:rsidRPr="00607C54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до принятия муниципальным служащим мер по урегулированию конфликта интересов отстранить муниципального служащего от исполнения должностных (служебных) обязанностей в отношении физических лиц и организаций, от которых был подучен подарок.</w:t>
      </w:r>
    </w:p>
    <w:p w:rsidR="000C3C93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Установлен запрет муниципальным служащим получать в связи с исполнением должностных обязанностей вознаграждения 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 физических и юридических лиц.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Вместе с тем, проверяемая организация или ее представители могут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попытаться подарить муниципальному служащему подарок в связи с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общепринятым поводом, например, в связи с празднованием дня рождения или иного праздника. 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данной ситуации подарок не может однозначно считаться полученным в связи с исполнением должностных обязанностей и,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следовательно,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возникнет возможность обойти запрет, установленный в законодательстве. Тем не менее, необходимо учитывать, что получение подарка от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заинтересованной организации ставит муниципального служащего в ситуацию конфликта интересов. 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Полученная выгода может негативно повлиять на исполнение им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должностных обязанностей и объективность принимаемых решений. Кроме того, такие действия могут вызвать у граждан обоснованные сомнения в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беспристрастности муниципального служащего и, тем самым, могут нанести ущерб репутации муниципального органа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муниципальной службе в целом.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 же самое относится и к подаркам, получаемым от заинтересованной организации родственниками муниципального служащего. Действующее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законодательство не устанавливает никаких ограничений на получение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подарков и иных благ родственниками муниципальных служащих. Несмотря на это, следует учитывать, что в большинстве случаев подобные подарки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вызваны желанием обойти существующие нормативные ограничения и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повлиять на действия и решения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4.2. Описание ситуации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осуществляет отдельные функции муниципального управления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представителя нанимателя (работодателя) и непосредственного начальника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следует оценить,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обязанностей. Если вероятность возникновения конфликта интересов высока, рекомендуется отстранить муниципального служащего от исполнения должностных (служебных) обязанностей в отношении физических лиц или организаций, которые предоставляли или предоставляют услуги, в том числе платные, муниципальному служащему, его родственникам или иным лицам, с которыми связана личная заинтересованность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4.3. Описание ситуации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получает подарки от своего непосредственного подчиненного.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ых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подарков от одного дарителя.</w:t>
      </w:r>
    </w:p>
    <w:p w:rsidR="00365138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(работодателю), которому стало известно о получении муниципальным служащим подарков от непосредственных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подчиненных, следует указать муниципальному служащему на то, что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подобный подарок может рассматриваться как полученный в связи с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исполнением должностных обязанностей, в связи с чем подобная практика может повлечь конфликт интересов, а также рекомендовать,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вернуть полученный подарок дарителю в целях предотвращения конфликта интересов.</w:t>
      </w:r>
    </w:p>
    <w:p w:rsidR="000C3C93" w:rsidRPr="00365138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5138">
        <w:rPr>
          <w:rFonts w:ascii="Times New Roman" w:hAnsi="Times New Roman"/>
          <w:b/>
          <w:color w:val="000000"/>
          <w:sz w:val="28"/>
          <w:szCs w:val="28"/>
          <w:lang w:eastAsia="ru-RU"/>
        </w:rPr>
        <w:t>5. Конфликт интересов, связанный с имущественными обязательствами и судебными разбирательствами</w:t>
      </w: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5.1. Описание ситуации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перед которой сам муниципальный служащий и/или его родственники имеют имущественные обязательства.</w:t>
      </w:r>
    </w:p>
    <w:p w:rsidR="00365138" w:rsidRPr="00365138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Pr="00365138" w:rsidRDefault="000C3C93" w:rsidP="007D485B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lang w:eastAsia="ru-RU"/>
        </w:rPr>
        <w:t>В этом случае муниципальному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муниципальному служащему следует уведомить представителя нанимателя (работодателя) и непосредственного руководителя о наличии личной заинтересованности в письменной форме.</w:t>
      </w:r>
    </w:p>
    <w:p w:rsidR="000C3C93" w:rsidRDefault="000C3C93" w:rsidP="007D485B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перед которой сам муниципальный служащий, его родственники или иные лица, с которыми связана личная заинтересованность муниципального служащего, имеют имущественные обязательства.</w:t>
      </w:r>
    </w:p>
    <w:p w:rsidR="007D485B" w:rsidRPr="00607C54" w:rsidRDefault="007D485B" w:rsidP="007D485B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5.2. Описание ситуации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кредиторов организации, владельцами или работниками которых являются родственники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представителя нанимателя (работодателя) и непосредственного начальника о наличии личной заинтересованности в письменной форме.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кредиторов организации, владельцами или сотрудниками которых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5.3. Описание ситуации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участвует в осуществлении отдельных функций муниципального управления в отношении организации, которая имеет имущественные обязательства перед муниципальным служащим, его родственниками, или иными лицами, с которыми связана личная заинтересованность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следует уведомить представители нанимателя (работодателя) и непосредственного руководителя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по крайней мере до урегулирования имущественного обязательства отстранить муниципального служащего от исполнения должностных (служебных) обязанностей в отношении организации, которая имеет имущественные обязательства перед муниципальным служащим, его родственниками или иными лицами, с которыми связана личная заинтересованность муниципального служащего.</w:t>
      </w:r>
    </w:p>
    <w:p w:rsidR="00365138" w:rsidRPr="00607C54" w:rsidRDefault="00365138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5.4. Описание ситуации</w:t>
      </w:r>
    </w:p>
    <w:p w:rsidR="000C3C93" w:rsidRPr="00607C54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служащий, его родственники или иные лица, с которыми связана личная заинтересованность муниципального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служащего,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участвуют в деле, рассматриваемом в судебном разбирательстве с физическими лицами и организациями, в отношении которых муниципальный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служащий осуществляет отдельные функции муниципального управления.</w:t>
      </w:r>
    </w:p>
    <w:p w:rsidR="00365138" w:rsidRDefault="00365138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служащему следует уведомить представителя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нанимателя (работодателя) и непосредственного руководителя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отстранять муниципального служащего от исполнения должностных (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служебных)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обязанностей в отношении физических лиц и организаций, которые находятся в стадии судебного разбирательства с муниципальным служащим, его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родственниками или иными лицами, с которыми связана личная </w:t>
      </w:r>
      <w:r w:rsidR="003651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заинтересован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ность муниципального служащего.</w:t>
      </w:r>
    </w:p>
    <w:p w:rsidR="000C3C93" w:rsidRPr="00365138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651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6. Конфликт интересов, связанный с взаимодействием с бывшим </w:t>
      </w:r>
      <w:r w:rsidR="0036513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365138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работодателем и трудоустройством после увольнения с муниципальной службы</w:t>
      </w: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6.1. Описание ситуации</w:t>
      </w:r>
    </w:p>
    <w:p w:rsidR="000C3C93" w:rsidRPr="00607C54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 участвует в осуществлении отдельных функций муниципального управления в отношении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организации,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владельцем, руководителем или работником которой он являлся до поступления на муниципальную службу.</w:t>
      </w:r>
    </w:p>
    <w:p w:rsidR="00365138" w:rsidRDefault="00365138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365138" w:rsidRDefault="000C3C93" w:rsidP="00365138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36513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Муниципальному служащему в случае поручения ему отдельных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функций муниципального управления в отношении организации, владельцем, руководителем или работником которой он являлся до поступления на муниципальную службу, рекомендуется уведомить представителя нанимателя (работодателя) и непосредственного руководителя в письменной форме о факте предыдущей работы в данной организации и о возможности возн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икновения конфликтной ситуации.</w:t>
      </w:r>
    </w:p>
    <w:p w:rsidR="00D13C76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 рекомендуется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оценить,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могут ли взаимоотношения муниципального служащего с бывшим работодателем повлиять на объективное исполнение должностных обязанностей и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повлечь конфликт интересов. </w:t>
      </w:r>
    </w:p>
    <w:p w:rsidR="000C3C93" w:rsidRDefault="000C3C93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если существует большая вероятность возникновения конфликта интересов, представителю нанимателя (работодателю) рекомендуется отстранить муниципального служащего от исполнения должностных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(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служебных) обязанностей в отношении бывшего работодателя.</w:t>
      </w:r>
    </w:p>
    <w:p w:rsidR="007D485B" w:rsidRPr="00607C54" w:rsidRDefault="007D485B" w:rsidP="00365138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служащий, поступивший на муниципальную службу в орган местного самоуправления из организации частного сектора, может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сохранить дружеские отношения со своими бывшими коллегами и симпатию к этой организации в целом. </w:t>
      </w:r>
    </w:p>
    <w:p w:rsidR="000C3C93" w:rsidRDefault="000C3C93" w:rsidP="00D13C7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Возможна и обратная ситуация, при которой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 по тем или иным причинам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испытывает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приязнь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бывшему работодателю.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дружеское, и враждебное отношение к проверяемой организации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воспрепятствовать объективному исполнению муниципальным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служащи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 его должностных обязанностей.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При этом необходимо отметить,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заинтересованностью, т.к. не влечет возможности получения доходов для муниципального служащего, членов его семьи или организаций, с которыми муниципальный служащий связан финансовыми или иными обязательствами.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6.2. Описание ситуации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ведет переговоры о трудоустройстве после увольнения с муниципальной службы на работу в организацию, в отношении которой он осуществляет отдельные функции муниципального управления.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D13C76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муниципального управления. 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поступлении соответствующих предложений от проверяемой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 муниципальному служащему рекомендуется отказаться от их обсуждения до момента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льнения с муниципальной службы.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случае если указанные переговоры о последующем трудоустройстве начались, муниципальному служащему следует уведомить представителя нанимателя (работодателя) и непосредственного начальника в письменной форме о нал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ичии личной заинтересованности.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рекомендуется отстранить муниципального служащего от исполнения должностных (служебных) обязанностей в отношении организации, с которой он ведет переговоры о трудоустройстве после уво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льнения с муниципальной службы.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 трудоустройством бывших муниципальных служащих также связан целый ряд ситуаций, которые могут повлечь конфликт интересов и нанести ущерб репутации муниципального органа, но при этом не могут быть в необходимой степени урегулированы в рамках действующ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его законодательства, например:</w:t>
      </w:r>
    </w:p>
    <w:p w:rsidR="000C3C93" w:rsidRDefault="000C3C93" w:rsidP="007D485B">
      <w:pPr>
        <w:shd w:val="clear" w:color="auto" w:fill="FFFFFF"/>
        <w:spacing w:before="100" w:beforeAutospacing="1"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бывший муниципальный служащий поступает на работу в частную организацию, регулярно взаимодействующую с муниципальным органом, в котором муниципальный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ужащий ранее замещал должность;</w:t>
      </w:r>
    </w:p>
    <w:p w:rsidR="000C3C93" w:rsidRDefault="000C3C93" w:rsidP="007D485B">
      <w:pPr>
        <w:shd w:val="clear" w:color="auto" w:fill="FFFFFF"/>
        <w:spacing w:before="100" w:beforeAutospacing="1"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бывший муниципальный служащий создает собственную организацию, существенной частью деятельности которой является взаимодействие с муниципальным органом, в котором муниципальный сл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ужащий ранее замещал должность;</w:t>
      </w:r>
    </w:p>
    <w:p w:rsidR="000C3C93" w:rsidRDefault="000C3C93" w:rsidP="007D485B">
      <w:pPr>
        <w:shd w:val="clear" w:color="auto" w:fill="FFFFFF"/>
        <w:spacing w:before="100" w:beforeAutospacing="1"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- муниципальный служащий продвигает определенные проекты с тем, чтобы после увольнения с муниципальной службы заниматься их реализацией.</w:t>
      </w:r>
    </w:p>
    <w:p w:rsidR="000C3C93" w:rsidRPr="00D13C76" w:rsidRDefault="000C3C93" w:rsidP="00607C54">
      <w:pPr>
        <w:shd w:val="clear" w:color="auto" w:fill="FFFFFF"/>
        <w:spacing w:before="100" w:beforeAutospacing="1" w:after="100" w:afterAutospacing="1" w:line="302" w:lineRule="atLeast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13C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7. Ситуации, связанные с явным нарушением муниципальным </w:t>
      </w:r>
      <w:r w:rsidR="00D13C7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  <w:r w:rsidRPr="00D13C76">
        <w:rPr>
          <w:rFonts w:ascii="Times New Roman" w:hAnsi="Times New Roman"/>
          <w:b/>
          <w:color w:val="000000"/>
          <w:sz w:val="28"/>
          <w:szCs w:val="28"/>
          <w:lang w:eastAsia="ru-RU"/>
        </w:rPr>
        <w:t>служащим установленных запретов</w:t>
      </w: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7.1. Описание ситуации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 получает награды, почетные и специальные звания (за исключением научных) от иностранных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международных организаций, а также политических партий, других общественных и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религиозных объединений.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D13C76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10 части 1 статьи 14 Федерального закона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25-ФЗ муниципальному служащему запрещается принимать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письменного разрешения главы муниципального образования награды,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почетные и специальные звания (за исключением научных) иностранных государств, международных организаций, а также политических партий,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других общественных объединений и религиозных объединений, если в его должностные обязанности входит взаимодействие с указанными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организациями и объединениями.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 при принятии решения о предоставлении или отказе в предоставлении разрешения рекомендуется уделить особое внимание основанию и цели награждения, а также тому, насколько получение муниципальным служащим награды, почетного и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специального звания может породить сомнение в его беспристрастности и объективности.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7.2. Описание ситуации</w:t>
      </w:r>
    </w:p>
    <w:p w:rsidR="000C3C93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в ходе проведения контрольно-надзорных мероприятий обнаруживает нарушения законодательства. Муниципальный служащий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муниципального служащего или иные лица, с которыми связана личная заинтересованность муниципального служащего.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служащему при выявлении в ходе контрольно-надзорных мероприятий нарушений законодательства рекомендуется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воздержаться от дачи советов относительно того, какие организации могут быть привлечены для устранения этих нарушений.</w:t>
      </w:r>
    </w:p>
    <w:p w:rsidR="00D13C76" w:rsidRPr="00607C54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Комментарии</w:t>
      </w: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br/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Советы», предоставляемые муниципальным служащим проверяемым организациям, могут быть по-разному оформлены: они могут предоставляться в устной форме, в форме писем, перечни рекомендуемых организаций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могут размещаться на сайте соответствующего муниципального органа и т.д. </w:t>
      </w:r>
    </w:p>
    <w:p w:rsidR="00D13C76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любом случае, если муниципальный служащий не просто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информирует проверяемую организацию обо всех компаниях, предоставляющих в данном регионе услуги, необходимые для устранения выявленных нарушений, а выделяет какие-то конкретные организации, подобное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поведение является нарушением и подлежит рассмотрению на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заседании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комиссии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Несмотря на то, что рекомендации муниципального служащего могут быть обусловлены не корыстными соображениями, а стремлением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обеспечить качественное устранение нарушений, подобные советы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обеспечивают возможность получения доходов родственниками муниципального служащего или иными связанными с ним лицами и, следовательно, приводят к возникновению личной заинтересованности.</w:t>
      </w:r>
    </w:p>
    <w:p w:rsidR="00D13C76" w:rsidRPr="007D485B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7.3.Описание ситуации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Муниципальный служащий выполняет иную оплачиваемую работу в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организациях, финансируемых иностранными государствами.</w:t>
      </w:r>
    </w:p>
    <w:p w:rsidR="00D13C76" w:rsidRPr="007D485B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пунктом 16 части 1 статьи 14 Федерального закона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25-ФЗ муниципальному служащему запрещается заниматься без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письменного разрешения представителя нанимателя (работодателя)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оплачиваемой деятельностью, финансируемой исключительно за счет средств иностранных государств, международных и иностранных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организаций, иностранных граждан и лиц без гражданства, если иное не предусмотрено международным договором Российской Федерации или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законодательством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Представителю нанимателя (работодателю) при принятии решения о предоставлении или отказе в предоставлении указанного разрешения рекомендуется уделить особое внимание тому, насколько выполнение муниципальным служащим иной оплачиваемой работы может породить сомнение в его беспристрастности и объективности, а также уточнить, какую именно работу он выполняет.</w:t>
      </w:r>
    </w:p>
    <w:p w:rsidR="00D13C76" w:rsidRPr="007D485B" w:rsidRDefault="00D13C76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7.4. Описание ситуации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Муниципальный служащий использует информацию, полученную в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</w:r>
    </w:p>
    <w:p w:rsidR="00D13C76" w:rsidRPr="007D485B" w:rsidRDefault="00D13C76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0C3C93" w:rsidRPr="00D13C76" w:rsidRDefault="000C3C93" w:rsidP="00D13C76">
      <w:pPr>
        <w:shd w:val="clear" w:color="auto" w:fill="FFFFFF"/>
        <w:spacing w:after="0" w:line="302" w:lineRule="atLeast"/>
        <w:jc w:val="both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Меры предотвращения и урегулирования</w:t>
      </w:r>
    </w:p>
    <w:p w:rsidR="000C3C93" w:rsidRDefault="000C3C93" w:rsidP="00D13C76">
      <w:pPr>
        <w:shd w:val="clear" w:color="auto" w:fill="FFFFFF"/>
        <w:spacing w:after="0" w:line="302" w:lineRule="atLeast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Муниципальному служащему запрещается разглашать или использовать в целях, не связанных с муниципальной службой, сведения, отнесенные в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 с федеральным законом к сведениям конфиденциального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информации,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которая лишь временно нед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оступна широкой общественности.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связи с этим муниципальному служащему следует воздерживаться от использования в личных целях сведений, ставших ему известными в </w:t>
      </w:r>
      <w:proofErr w:type="gramStart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ходе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исполнения</w:t>
      </w:r>
      <w:proofErr w:type="gramEnd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служебных обязанностей, до тех пор, пока эти сведения не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станут дос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тоянием широкой общественности.</w:t>
      </w:r>
    </w:p>
    <w:p w:rsidR="000C3C93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Представителю нанимателя (работодателю), которому стало известно о факте использования муниципальным служащим информации, полученной в ходе 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муниципальному служащему </w:t>
      </w:r>
      <w:r w:rsidRPr="00D13C76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мер дисциплинарной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ответственности за </w:t>
      </w:r>
      <w:r w:rsidR="00D13C7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нарушение запретов, связанных с муниципальной службой, учитывая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</w:t>
      </w:r>
      <w:bookmarkStart w:id="0" w:name="_GoBack"/>
      <w:bookmarkEnd w:id="0"/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рупции, а также предшествующие результаты исполнения муниципальным служащим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своих должностных обязанностей.</w:t>
      </w:r>
    </w:p>
    <w:p w:rsidR="000C3C93" w:rsidRPr="00607C54" w:rsidRDefault="000C3C93" w:rsidP="00D13C76">
      <w:pPr>
        <w:shd w:val="clear" w:color="auto" w:fill="FFFFFF"/>
        <w:spacing w:after="0" w:line="30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установления признаков дисциплинарного проступка либо факта совершения муниципальным служащим деяния, содержащего </w:t>
      </w:r>
      <w:r w:rsidR="007D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признаки административного правонарушения или состава преступления, данная информация представляется руководителю муниципального органа для решения вопроса о проведении служебной проверки и применении мер ответственности, предусмотренных нормативными правовыми актами </w:t>
      </w:r>
      <w:r w:rsidR="007D48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Pr="00607C54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Федерации, либо передается в правоохранительные органы по подведомственности.</w:t>
      </w:r>
    </w:p>
    <w:p w:rsidR="000C3C93" w:rsidRPr="00607C54" w:rsidRDefault="000C3C93" w:rsidP="00607C54">
      <w:pPr>
        <w:jc w:val="both"/>
        <w:rPr>
          <w:rFonts w:ascii="Times New Roman" w:hAnsi="Times New Roman"/>
          <w:sz w:val="28"/>
          <w:szCs w:val="28"/>
        </w:rPr>
      </w:pPr>
    </w:p>
    <w:sectPr w:rsidR="000C3C93" w:rsidRPr="00607C54" w:rsidSect="007D485B">
      <w:headerReference w:type="default" r:id="rId6"/>
      <w:pgSz w:w="11906" w:h="16838"/>
      <w:pgMar w:top="622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9A4" w:rsidRDefault="000129A4" w:rsidP="001F1D96">
      <w:pPr>
        <w:spacing w:after="0" w:line="240" w:lineRule="auto"/>
      </w:pPr>
      <w:r>
        <w:separator/>
      </w:r>
    </w:p>
  </w:endnote>
  <w:endnote w:type="continuationSeparator" w:id="0">
    <w:p w:rsidR="000129A4" w:rsidRDefault="000129A4" w:rsidP="001F1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9A4" w:rsidRDefault="000129A4" w:rsidP="001F1D96">
      <w:pPr>
        <w:spacing w:after="0" w:line="240" w:lineRule="auto"/>
      </w:pPr>
      <w:r>
        <w:separator/>
      </w:r>
    </w:p>
  </w:footnote>
  <w:footnote w:type="continuationSeparator" w:id="0">
    <w:p w:rsidR="000129A4" w:rsidRDefault="000129A4" w:rsidP="001F1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D96" w:rsidRDefault="001F1D9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16B91">
      <w:rPr>
        <w:noProof/>
      </w:rPr>
      <w:t>21</w:t>
    </w:r>
    <w:r>
      <w:fldChar w:fldCharType="end"/>
    </w:r>
  </w:p>
  <w:p w:rsidR="001F1D96" w:rsidRDefault="001F1D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54"/>
    <w:rsid w:val="00011532"/>
    <w:rsid w:val="000129A4"/>
    <w:rsid w:val="000C3C93"/>
    <w:rsid w:val="0013456E"/>
    <w:rsid w:val="00153184"/>
    <w:rsid w:val="001A4EB8"/>
    <w:rsid w:val="001F1D96"/>
    <w:rsid w:val="00365138"/>
    <w:rsid w:val="004769B4"/>
    <w:rsid w:val="00492C51"/>
    <w:rsid w:val="00543EDE"/>
    <w:rsid w:val="005851D5"/>
    <w:rsid w:val="0059264D"/>
    <w:rsid w:val="00607C54"/>
    <w:rsid w:val="007D485B"/>
    <w:rsid w:val="0085088D"/>
    <w:rsid w:val="00861B3C"/>
    <w:rsid w:val="00916B91"/>
    <w:rsid w:val="00CC616D"/>
    <w:rsid w:val="00D13C76"/>
    <w:rsid w:val="00F8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8CCA8A8-2B4D-436B-8EA3-2AFE29159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84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07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07C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607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1D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F1D96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1F1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F1D9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507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46762507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62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2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7284</Words>
  <Characters>41521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Пользователь Windows</cp:lastModifiedBy>
  <cp:revision>2</cp:revision>
  <dcterms:created xsi:type="dcterms:W3CDTF">2018-02-02T09:25:00Z</dcterms:created>
  <dcterms:modified xsi:type="dcterms:W3CDTF">2018-02-02T09:25:00Z</dcterms:modified>
</cp:coreProperties>
</file>