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81" w:rsidRDefault="00492B94" w:rsidP="00C74C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4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349E">
        <w:rPr>
          <w:rFonts w:ascii="Times New Roman" w:hAnsi="Times New Roman" w:cs="Times New Roman"/>
          <w:sz w:val="24"/>
          <w:szCs w:val="24"/>
        </w:rPr>
        <w:t xml:space="preserve">№ </w:t>
      </w:r>
      <w:r w:rsidRPr="00C9349E">
        <w:rPr>
          <w:rFonts w:ascii="Times New Roman" w:hAnsi="Times New Roman" w:cs="Times New Roman"/>
          <w:sz w:val="24"/>
          <w:szCs w:val="24"/>
        </w:rPr>
        <w:t>2</w:t>
      </w:r>
      <w:r w:rsidR="00C9349E" w:rsidRPr="00C9349E">
        <w:rPr>
          <w:rFonts w:ascii="Times New Roman" w:hAnsi="Times New Roman" w:cs="Times New Roman"/>
          <w:sz w:val="24"/>
          <w:szCs w:val="24"/>
        </w:rPr>
        <w:t xml:space="preserve"> к письму Минсельхозпрода РД</w:t>
      </w:r>
    </w:p>
    <w:p w:rsidR="00C74C81" w:rsidRPr="00C74C81" w:rsidRDefault="00C74C81" w:rsidP="00C74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8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4C81" w:rsidRPr="00C74C81" w:rsidRDefault="00C74C81" w:rsidP="00C74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81">
        <w:rPr>
          <w:rFonts w:ascii="Times New Roman" w:hAnsi="Times New Roman" w:cs="Times New Roman"/>
          <w:b/>
          <w:sz w:val="24"/>
          <w:szCs w:val="24"/>
        </w:rPr>
        <w:t>о потенциальных участниках конкурса Минсельхоза России по отбору инвестиционных проектов, направленных на создание и (или) модернизацию объектов АПК</w:t>
      </w:r>
    </w:p>
    <w:p w:rsidR="00492B94" w:rsidRPr="00C74C81" w:rsidRDefault="00492B94" w:rsidP="00492B94">
      <w:pPr>
        <w:tabs>
          <w:tab w:val="left" w:pos="2145"/>
        </w:tabs>
        <w:rPr>
          <w:b/>
        </w:rPr>
      </w:pPr>
    </w:p>
    <w:tbl>
      <w:tblPr>
        <w:tblStyle w:val="a3"/>
        <w:tblpPr w:leftFromText="180" w:rightFromText="180" w:vertAnchor="text" w:horzAnchor="margin" w:tblpXSpec="center" w:tblpY="158"/>
        <w:tblW w:w="14921" w:type="dxa"/>
        <w:tblLook w:val="04A0" w:firstRow="1" w:lastRow="0" w:firstColumn="1" w:lastColumn="0" w:noHBand="0" w:noVBand="1"/>
      </w:tblPr>
      <w:tblGrid>
        <w:gridCol w:w="3681"/>
        <w:gridCol w:w="2722"/>
        <w:gridCol w:w="1880"/>
        <w:gridCol w:w="963"/>
        <w:gridCol w:w="1665"/>
        <w:gridCol w:w="1821"/>
        <w:gridCol w:w="2189"/>
      </w:tblGrid>
      <w:tr w:rsidR="006F4B5D" w:rsidRPr="00C9349E" w:rsidTr="00C9349E">
        <w:trPr>
          <w:trHeight w:val="290"/>
        </w:trPr>
        <w:tc>
          <w:tcPr>
            <w:tcW w:w="3681" w:type="dxa"/>
            <w:vMerge w:val="restart"/>
          </w:tcPr>
          <w:p w:rsidR="00492B94" w:rsidRPr="00C9349E" w:rsidRDefault="00492B94" w:rsidP="00492B94">
            <w:pPr>
              <w:rPr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C9349E" w:rsidRPr="00C9349E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C9349E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722" w:type="dxa"/>
            <w:vMerge w:val="restart"/>
          </w:tcPr>
          <w:p w:rsidR="00492B94" w:rsidRPr="00C9349E" w:rsidRDefault="00492B94" w:rsidP="00492B94">
            <w:pPr>
              <w:rPr>
                <w:rFonts w:ascii="Times New Roman" w:hAnsi="Times New Roman"/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 xml:space="preserve">Месторасположение, инициатор проекта </w:t>
            </w:r>
          </w:p>
        </w:tc>
        <w:tc>
          <w:tcPr>
            <w:tcW w:w="1880" w:type="dxa"/>
            <w:vMerge w:val="restart"/>
          </w:tcPr>
          <w:p w:rsidR="00492B94" w:rsidRPr="00C9349E" w:rsidRDefault="00492B94" w:rsidP="0049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>Мощность проекта</w:t>
            </w:r>
          </w:p>
        </w:tc>
        <w:tc>
          <w:tcPr>
            <w:tcW w:w="2628" w:type="dxa"/>
            <w:gridSpan w:val="2"/>
          </w:tcPr>
          <w:p w:rsidR="00492B94" w:rsidRPr="00C9349E" w:rsidRDefault="00492B94" w:rsidP="0049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21" w:type="dxa"/>
            <w:vMerge w:val="restart"/>
          </w:tcPr>
          <w:p w:rsidR="00492B94" w:rsidRPr="00C9349E" w:rsidRDefault="00492B94" w:rsidP="0049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 xml:space="preserve">Стоимость проекта </w:t>
            </w:r>
            <w:r w:rsidR="006F4B5D" w:rsidRPr="00C9349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349E">
              <w:rPr>
                <w:rFonts w:ascii="Times New Roman" w:hAnsi="Times New Roman"/>
                <w:sz w:val="24"/>
                <w:szCs w:val="24"/>
              </w:rPr>
              <w:t xml:space="preserve">ПСД, </w:t>
            </w:r>
          </w:p>
          <w:p w:rsidR="00492B94" w:rsidRPr="00C9349E" w:rsidRDefault="00492B94" w:rsidP="00492B94">
            <w:pPr>
              <w:jc w:val="center"/>
              <w:rPr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>млн руб</w:t>
            </w:r>
            <w:r w:rsidR="006F4B5D" w:rsidRPr="00C93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492B94" w:rsidRPr="00C9349E" w:rsidRDefault="00492B94" w:rsidP="00492B94">
            <w:pPr>
              <w:rPr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 xml:space="preserve">ФИО руководителя и его контактные данные (моб. телефон, </w:t>
            </w:r>
            <w:r w:rsidRPr="00C934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349E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34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4B5D" w:rsidRPr="00C9349E" w:rsidTr="00C9349E">
        <w:trPr>
          <w:trHeight w:val="232"/>
        </w:trPr>
        <w:tc>
          <w:tcPr>
            <w:tcW w:w="3681" w:type="dxa"/>
            <w:vMerge/>
          </w:tcPr>
          <w:p w:rsidR="00492B94" w:rsidRPr="00C9349E" w:rsidRDefault="00492B94" w:rsidP="00492B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vMerge/>
          </w:tcPr>
          <w:p w:rsidR="00492B94" w:rsidRPr="00C9349E" w:rsidRDefault="00492B94" w:rsidP="00492B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2B94" w:rsidRPr="00C9349E" w:rsidRDefault="00492B94" w:rsidP="00492B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492B94" w:rsidRPr="00C9349E" w:rsidRDefault="00492B94" w:rsidP="00492B94">
            <w:pPr>
              <w:rPr>
                <w:rFonts w:ascii="Times New Roman" w:hAnsi="Times New Roman"/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>Начало работ</w:t>
            </w:r>
          </w:p>
        </w:tc>
        <w:tc>
          <w:tcPr>
            <w:tcW w:w="1665" w:type="dxa"/>
          </w:tcPr>
          <w:p w:rsidR="00492B94" w:rsidRPr="00C9349E" w:rsidRDefault="00492B94" w:rsidP="00492B94">
            <w:pPr>
              <w:rPr>
                <w:rFonts w:ascii="Times New Roman" w:hAnsi="Times New Roman"/>
                <w:sz w:val="24"/>
                <w:szCs w:val="24"/>
              </w:rPr>
            </w:pPr>
            <w:r w:rsidRPr="00C9349E">
              <w:rPr>
                <w:rFonts w:ascii="Times New Roman" w:hAnsi="Times New Roman"/>
                <w:sz w:val="24"/>
                <w:szCs w:val="24"/>
              </w:rPr>
              <w:t xml:space="preserve">Дата ввода в эксплуатацию </w:t>
            </w:r>
          </w:p>
        </w:tc>
        <w:tc>
          <w:tcPr>
            <w:tcW w:w="1821" w:type="dxa"/>
            <w:vMerge/>
          </w:tcPr>
          <w:p w:rsidR="00492B94" w:rsidRPr="00C9349E" w:rsidRDefault="00492B94" w:rsidP="00492B94"/>
        </w:tc>
        <w:tc>
          <w:tcPr>
            <w:tcW w:w="2189" w:type="dxa"/>
            <w:vMerge/>
          </w:tcPr>
          <w:p w:rsidR="00492B94" w:rsidRPr="00C9349E" w:rsidRDefault="00492B94" w:rsidP="00492B94"/>
        </w:tc>
      </w:tr>
      <w:tr w:rsidR="00C9349E" w:rsidRPr="00C9349E" w:rsidTr="00C9349E">
        <w:trPr>
          <w:trHeight w:val="232"/>
        </w:trPr>
        <w:tc>
          <w:tcPr>
            <w:tcW w:w="3681" w:type="dxa"/>
          </w:tcPr>
          <w:p w:rsidR="00C9349E" w:rsidRPr="00C9349E" w:rsidRDefault="00C9349E" w:rsidP="00C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9349E" w:rsidRPr="00C9349E" w:rsidRDefault="00C9349E" w:rsidP="00C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C9349E" w:rsidRPr="00C9349E" w:rsidRDefault="00C9349E" w:rsidP="00C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C9349E" w:rsidRPr="00C9349E" w:rsidRDefault="00C9349E" w:rsidP="00C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C9349E" w:rsidRPr="00C9349E" w:rsidRDefault="00C9349E" w:rsidP="00C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C9349E" w:rsidRPr="00C9349E" w:rsidRDefault="00C9349E" w:rsidP="00C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C9349E" w:rsidRPr="00C9349E" w:rsidRDefault="00C9349E" w:rsidP="00C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1A0" w:rsidTr="00C9349E">
        <w:trPr>
          <w:trHeight w:val="247"/>
        </w:trPr>
        <w:tc>
          <w:tcPr>
            <w:tcW w:w="3681" w:type="dxa"/>
          </w:tcPr>
          <w:p w:rsidR="006F4B5D" w:rsidRPr="00C9349E" w:rsidRDefault="00C9349E" w:rsidP="004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4B5D" w:rsidRPr="00C9349E">
              <w:rPr>
                <w:rFonts w:ascii="Times New Roman" w:hAnsi="Times New Roman" w:cs="Times New Roman"/>
                <w:sz w:val="24"/>
                <w:szCs w:val="24"/>
              </w:rPr>
              <w:t>Плодохранилище</w:t>
            </w:r>
          </w:p>
          <w:p w:rsidR="006F4B5D" w:rsidRPr="00C9349E" w:rsidRDefault="006F4B5D" w:rsidP="00C9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9E">
              <w:rPr>
                <w:rFonts w:ascii="Times New Roman" w:hAnsi="Times New Roman" w:cs="Times New Roman"/>
                <w:sz w:val="24"/>
                <w:szCs w:val="24"/>
              </w:rPr>
              <w:t>(500 и более тонн един</w:t>
            </w:r>
            <w:r w:rsidR="00C9349E" w:rsidRPr="00C9349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овременного </w:t>
            </w:r>
            <w:r w:rsidRPr="00C9349E">
              <w:rPr>
                <w:rFonts w:ascii="Times New Roman" w:hAnsi="Times New Roman" w:cs="Times New Roman"/>
                <w:sz w:val="24"/>
                <w:szCs w:val="24"/>
              </w:rPr>
              <w:t>хранения)</w:t>
            </w:r>
          </w:p>
        </w:tc>
        <w:tc>
          <w:tcPr>
            <w:tcW w:w="2722" w:type="dxa"/>
          </w:tcPr>
          <w:p w:rsidR="00492B94" w:rsidRDefault="00492B94" w:rsidP="00492B94"/>
        </w:tc>
        <w:tc>
          <w:tcPr>
            <w:tcW w:w="1880" w:type="dxa"/>
          </w:tcPr>
          <w:p w:rsidR="00492B94" w:rsidRDefault="00492B94" w:rsidP="00492B94"/>
        </w:tc>
        <w:tc>
          <w:tcPr>
            <w:tcW w:w="963" w:type="dxa"/>
          </w:tcPr>
          <w:p w:rsidR="00492B94" w:rsidRDefault="00492B94" w:rsidP="00492B94"/>
        </w:tc>
        <w:tc>
          <w:tcPr>
            <w:tcW w:w="1665" w:type="dxa"/>
          </w:tcPr>
          <w:p w:rsidR="00492B94" w:rsidRDefault="00492B94" w:rsidP="00492B94"/>
        </w:tc>
        <w:tc>
          <w:tcPr>
            <w:tcW w:w="1821" w:type="dxa"/>
          </w:tcPr>
          <w:p w:rsidR="00492B94" w:rsidRDefault="00492B94" w:rsidP="00492B94"/>
        </w:tc>
        <w:tc>
          <w:tcPr>
            <w:tcW w:w="2189" w:type="dxa"/>
          </w:tcPr>
          <w:p w:rsidR="00492B94" w:rsidRDefault="00492B94" w:rsidP="00492B94"/>
        </w:tc>
      </w:tr>
      <w:tr w:rsidR="00FE2665" w:rsidTr="00C9349E">
        <w:trPr>
          <w:trHeight w:val="262"/>
        </w:trPr>
        <w:tc>
          <w:tcPr>
            <w:tcW w:w="3681" w:type="dxa"/>
          </w:tcPr>
          <w:p w:rsidR="006F4B5D" w:rsidRPr="00C9349E" w:rsidRDefault="00C9349E" w:rsidP="006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4B5D" w:rsidRPr="00C9349E">
              <w:rPr>
                <w:rFonts w:ascii="Times New Roman" w:hAnsi="Times New Roman" w:cs="Times New Roman"/>
                <w:sz w:val="24"/>
                <w:szCs w:val="24"/>
              </w:rPr>
              <w:t xml:space="preserve">Овоще-, картофеле хранилище </w:t>
            </w:r>
          </w:p>
          <w:p w:rsidR="00492B94" w:rsidRPr="00C9349E" w:rsidRDefault="006F4B5D" w:rsidP="00C9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E">
              <w:rPr>
                <w:rFonts w:ascii="Times New Roman" w:hAnsi="Times New Roman" w:cs="Times New Roman"/>
                <w:sz w:val="24"/>
                <w:szCs w:val="24"/>
              </w:rPr>
              <w:t>(мощность не менее 1 000 тонн единовременного хранения)</w:t>
            </w:r>
          </w:p>
        </w:tc>
        <w:tc>
          <w:tcPr>
            <w:tcW w:w="2722" w:type="dxa"/>
          </w:tcPr>
          <w:p w:rsidR="00492B94" w:rsidRDefault="00492B94" w:rsidP="00492B94"/>
        </w:tc>
        <w:tc>
          <w:tcPr>
            <w:tcW w:w="1880" w:type="dxa"/>
          </w:tcPr>
          <w:p w:rsidR="00492B94" w:rsidRDefault="00492B94" w:rsidP="00492B94"/>
        </w:tc>
        <w:tc>
          <w:tcPr>
            <w:tcW w:w="963" w:type="dxa"/>
          </w:tcPr>
          <w:p w:rsidR="00492B94" w:rsidRDefault="00492B94" w:rsidP="00492B94"/>
        </w:tc>
        <w:tc>
          <w:tcPr>
            <w:tcW w:w="1665" w:type="dxa"/>
          </w:tcPr>
          <w:p w:rsidR="00492B94" w:rsidRDefault="00492B94" w:rsidP="00492B94"/>
        </w:tc>
        <w:tc>
          <w:tcPr>
            <w:tcW w:w="1821" w:type="dxa"/>
          </w:tcPr>
          <w:p w:rsidR="00492B94" w:rsidRDefault="00492B94" w:rsidP="00492B94"/>
        </w:tc>
        <w:tc>
          <w:tcPr>
            <w:tcW w:w="2189" w:type="dxa"/>
          </w:tcPr>
          <w:p w:rsidR="00492B94" w:rsidRDefault="00492B94" w:rsidP="00492B94"/>
        </w:tc>
      </w:tr>
      <w:tr w:rsidR="00FE2665" w:rsidTr="00C9349E">
        <w:trPr>
          <w:trHeight w:val="247"/>
        </w:trPr>
        <w:tc>
          <w:tcPr>
            <w:tcW w:w="3681" w:type="dxa"/>
          </w:tcPr>
          <w:p w:rsidR="00492B94" w:rsidRPr="00C9349E" w:rsidRDefault="00C9349E" w:rsidP="00C9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4B5D" w:rsidRPr="00C9349E">
              <w:rPr>
                <w:rFonts w:ascii="Times New Roman" w:hAnsi="Times New Roman" w:cs="Times New Roman"/>
                <w:sz w:val="24"/>
                <w:szCs w:val="24"/>
              </w:rPr>
              <w:t>Животноводческие комплексы молочного направления (на 100 и более голов)</w:t>
            </w:r>
          </w:p>
        </w:tc>
        <w:tc>
          <w:tcPr>
            <w:tcW w:w="2722" w:type="dxa"/>
          </w:tcPr>
          <w:p w:rsidR="00492B94" w:rsidRDefault="00492B94" w:rsidP="00492B94"/>
        </w:tc>
        <w:tc>
          <w:tcPr>
            <w:tcW w:w="1880" w:type="dxa"/>
          </w:tcPr>
          <w:p w:rsidR="00492B94" w:rsidRDefault="00492B94" w:rsidP="00492B94"/>
        </w:tc>
        <w:tc>
          <w:tcPr>
            <w:tcW w:w="963" w:type="dxa"/>
          </w:tcPr>
          <w:p w:rsidR="00492B94" w:rsidRDefault="00492B94" w:rsidP="00492B94"/>
        </w:tc>
        <w:tc>
          <w:tcPr>
            <w:tcW w:w="1665" w:type="dxa"/>
          </w:tcPr>
          <w:p w:rsidR="00492B94" w:rsidRDefault="00492B94" w:rsidP="00492B94"/>
        </w:tc>
        <w:tc>
          <w:tcPr>
            <w:tcW w:w="1821" w:type="dxa"/>
          </w:tcPr>
          <w:p w:rsidR="00492B94" w:rsidRDefault="00492B94" w:rsidP="00492B94"/>
        </w:tc>
        <w:tc>
          <w:tcPr>
            <w:tcW w:w="2189" w:type="dxa"/>
          </w:tcPr>
          <w:p w:rsidR="00492B94" w:rsidRDefault="00492B94" w:rsidP="00492B94"/>
        </w:tc>
      </w:tr>
      <w:tr w:rsidR="00FE2665" w:rsidTr="00C9349E">
        <w:trPr>
          <w:trHeight w:val="262"/>
        </w:trPr>
        <w:tc>
          <w:tcPr>
            <w:tcW w:w="3681" w:type="dxa"/>
          </w:tcPr>
          <w:p w:rsidR="00492B94" w:rsidRPr="00C9349E" w:rsidRDefault="00C9349E" w:rsidP="00C9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93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B5D" w:rsidRPr="00C9349E">
              <w:rPr>
                <w:rFonts w:ascii="Times New Roman" w:hAnsi="Times New Roman" w:cs="Times New Roman"/>
                <w:sz w:val="24"/>
                <w:szCs w:val="24"/>
              </w:rPr>
              <w:t>елекционно-семеноводческие центры в растениеводстве</w:t>
            </w:r>
          </w:p>
        </w:tc>
        <w:tc>
          <w:tcPr>
            <w:tcW w:w="2722" w:type="dxa"/>
          </w:tcPr>
          <w:p w:rsidR="00492B94" w:rsidRDefault="00492B94" w:rsidP="00492B94"/>
        </w:tc>
        <w:tc>
          <w:tcPr>
            <w:tcW w:w="1880" w:type="dxa"/>
          </w:tcPr>
          <w:p w:rsidR="00492B94" w:rsidRDefault="00492B94" w:rsidP="00492B94"/>
        </w:tc>
        <w:tc>
          <w:tcPr>
            <w:tcW w:w="963" w:type="dxa"/>
          </w:tcPr>
          <w:p w:rsidR="00492B94" w:rsidRDefault="00492B94" w:rsidP="00492B94"/>
        </w:tc>
        <w:tc>
          <w:tcPr>
            <w:tcW w:w="1665" w:type="dxa"/>
          </w:tcPr>
          <w:p w:rsidR="00492B94" w:rsidRDefault="00492B94" w:rsidP="00492B94"/>
        </w:tc>
        <w:tc>
          <w:tcPr>
            <w:tcW w:w="1821" w:type="dxa"/>
          </w:tcPr>
          <w:p w:rsidR="00492B94" w:rsidRDefault="00492B94" w:rsidP="00492B94"/>
        </w:tc>
        <w:tc>
          <w:tcPr>
            <w:tcW w:w="2189" w:type="dxa"/>
          </w:tcPr>
          <w:p w:rsidR="00492B94" w:rsidRDefault="00492B94" w:rsidP="00492B94"/>
        </w:tc>
      </w:tr>
      <w:tr w:rsidR="00FE2665" w:rsidTr="00C9349E">
        <w:trPr>
          <w:trHeight w:val="247"/>
        </w:trPr>
        <w:tc>
          <w:tcPr>
            <w:tcW w:w="3681" w:type="dxa"/>
          </w:tcPr>
          <w:p w:rsidR="00492B94" w:rsidRPr="00C9349E" w:rsidRDefault="00C9349E" w:rsidP="00C9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>елекционно-генетически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 xml:space="preserve"> в птицеводстве</w:t>
            </w:r>
          </w:p>
        </w:tc>
        <w:tc>
          <w:tcPr>
            <w:tcW w:w="2722" w:type="dxa"/>
          </w:tcPr>
          <w:p w:rsidR="00492B94" w:rsidRDefault="00492B94" w:rsidP="00492B94"/>
        </w:tc>
        <w:tc>
          <w:tcPr>
            <w:tcW w:w="1880" w:type="dxa"/>
          </w:tcPr>
          <w:p w:rsidR="00492B94" w:rsidRDefault="00492B94" w:rsidP="00492B94"/>
        </w:tc>
        <w:tc>
          <w:tcPr>
            <w:tcW w:w="963" w:type="dxa"/>
          </w:tcPr>
          <w:p w:rsidR="00492B94" w:rsidRDefault="00492B94" w:rsidP="00492B94"/>
        </w:tc>
        <w:tc>
          <w:tcPr>
            <w:tcW w:w="1665" w:type="dxa"/>
          </w:tcPr>
          <w:p w:rsidR="00492B94" w:rsidRDefault="00492B94" w:rsidP="00492B94"/>
        </w:tc>
        <w:tc>
          <w:tcPr>
            <w:tcW w:w="1821" w:type="dxa"/>
          </w:tcPr>
          <w:p w:rsidR="00492B94" w:rsidRDefault="00492B94" w:rsidP="00492B94"/>
        </w:tc>
        <w:tc>
          <w:tcPr>
            <w:tcW w:w="2189" w:type="dxa"/>
          </w:tcPr>
          <w:p w:rsidR="00492B94" w:rsidRDefault="00492B94" w:rsidP="00492B94"/>
        </w:tc>
      </w:tr>
      <w:tr w:rsidR="00FE2665" w:rsidTr="00C9349E">
        <w:trPr>
          <w:trHeight w:val="262"/>
        </w:trPr>
        <w:tc>
          <w:tcPr>
            <w:tcW w:w="3681" w:type="dxa"/>
          </w:tcPr>
          <w:p w:rsidR="00492B94" w:rsidRPr="00C9349E" w:rsidRDefault="00C9349E" w:rsidP="00330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 xml:space="preserve">ермы индустриального типа по содержанию овец мясного направления (наличие численности овец не менее 10 </w:t>
            </w:r>
            <w:r w:rsidR="00330CD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 xml:space="preserve"> голов или не менее 15 </w:t>
            </w:r>
            <w:r w:rsidR="00330CD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 xml:space="preserve"> скотомест для овцематок)</w:t>
            </w:r>
          </w:p>
        </w:tc>
        <w:tc>
          <w:tcPr>
            <w:tcW w:w="2722" w:type="dxa"/>
          </w:tcPr>
          <w:p w:rsidR="00492B94" w:rsidRDefault="00492B94" w:rsidP="00492B94"/>
        </w:tc>
        <w:tc>
          <w:tcPr>
            <w:tcW w:w="1880" w:type="dxa"/>
          </w:tcPr>
          <w:p w:rsidR="00492B94" w:rsidRDefault="00492B94" w:rsidP="00492B94"/>
        </w:tc>
        <w:tc>
          <w:tcPr>
            <w:tcW w:w="963" w:type="dxa"/>
          </w:tcPr>
          <w:p w:rsidR="00492B94" w:rsidRDefault="00492B94" w:rsidP="00492B94"/>
        </w:tc>
        <w:tc>
          <w:tcPr>
            <w:tcW w:w="1665" w:type="dxa"/>
          </w:tcPr>
          <w:p w:rsidR="00492B94" w:rsidRDefault="00492B94" w:rsidP="00492B94"/>
        </w:tc>
        <w:tc>
          <w:tcPr>
            <w:tcW w:w="1821" w:type="dxa"/>
          </w:tcPr>
          <w:p w:rsidR="00492B94" w:rsidRDefault="00492B94" w:rsidP="00492B94"/>
        </w:tc>
        <w:tc>
          <w:tcPr>
            <w:tcW w:w="2189" w:type="dxa"/>
          </w:tcPr>
          <w:p w:rsidR="00492B94" w:rsidRDefault="00492B94" w:rsidP="00492B94"/>
        </w:tc>
      </w:tr>
      <w:tr w:rsidR="005A33B9" w:rsidTr="00C9349E">
        <w:trPr>
          <w:trHeight w:val="262"/>
        </w:trPr>
        <w:tc>
          <w:tcPr>
            <w:tcW w:w="3681" w:type="dxa"/>
          </w:tcPr>
          <w:p w:rsidR="005A33B9" w:rsidRPr="00C9349E" w:rsidRDefault="00C9349E" w:rsidP="00C9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>ощности по производству сухих молочных продуктов для детского питания и компонентов для них</w:t>
            </w:r>
          </w:p>
        </w:tc>
        <w:tc>
          <w:tcPr>
            <w:tcW w:w="2722" w:type="dxa"/>
          </w:tcPr>
          <w:p w:rsidR="005A33B9" w:rsidRDefault="005A33B9" w:rsidP="00492B94"/>
        </w:tc>
        <w:tc>
          <w:tcPr>
            <w:tcW w:w="1880" w:type="dxa"/>
          </w:tcPr>
          <w:p w:rsidR="005A33B9" w:rsidRDefault="005A33B9" w:rsidP="00492B94"/>
        </w:tc>
        <w:tc>
          <w:tcPr>
            <w:tcW w:w="963" w:type="dxa"/>
          </w:tcPr>
          <w:p w:rsidR="005A33B9" w:rsidRDefault="005A33B9" w:rsidP="00492B94"/>
        </w:tc>
        <w:tc>
          <w:tcPr>
            <w:tcW w:w="1665" w:type="dxa"/>
          </w:tcPr>
          <w:p w:rsidR="005A33B9" w:rsidRDefault="005A33B9" w:rsidP="00492B94"/>
        </w:tc>
        <w:tc>
          <w:tcPr>
            <w:tcW w:w="1821" w:type="dxa"/>
          </w:tcPr>
          <w:p w:rsidR="005A33B9" w:rsidRDefault="005A33B9" w:rsidP="00492B94"/>
        </w:tc>
        <w:tc>
          <w:tcPr>
            <w:tcW w:w="2189" w:type="dxa"/>
          </w:tcPr>
          <w:p w:rsidR="005A33B9" w:rsidRDefault="005A33B9" w:rsidP="00492B94"/>
        </w:tc>
      </w:tr>
      <w:tr w:rsidR="005A33B9" w:rsidTr="00C9349E">
        <w:trPr>
          <w:trHeight w:val="262"/>
        </w:trPr>
        <w:tc>
          <w:tcPr>
            <w:tcW w:w="3681" w:type="dxa"/>
          </w:tcPr>
          <w:p w:rsidR="005A33B9" w:rsidRPr="00C9349E" w:rsidRDefault="00C9349E" w:rsidP="00C9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>льно-, пенькоперерабатывающие предприятия</w:t>
            </w:r>
          </w:p>
        </w:tc>
        <w:tc>
          <w:tcPr>
            <w:tcW w:w="2722" w:type="dxa"/>
          </w:tcPr>
          <w:p w:rsidR="005A33B9" w:rsidRDefault="005A33B9" w:rsidP="00492B94"/>
        </w:tc>
        <w:tc>
          <w:tcPr>
            <w:tcW w:w="1880" w:type="dxa"/>
          </w:tcPr>
          <w:p w:rsidR="005A33B9" w:rsidRDefault="005A33B9" w:rsidP="00492B94"/>
        </w:tc>
        <w:tc>
          <w:tcPr>
            <w:tcW w:w="963" w:type="dxa"/>
          </w:tcPr>
          <w:p w:rsidR="005A33B9" w:rsidRDefault="005A33B9" w:rsidP="00492B94"/>
        </w:tc>
        <w:tc>
          <w:tcPr>
            <w:tcW w:w="1665" w:type="dxa"/>
          </w:tcPr>
          <w:p w:rsidR="005A33B9" w:rsidRDefault="005A33B9" w:rsidP="00492B94"/>
        </w:tc>
        <w:tc>
          <w:tcPr>
            <w:tcW w:w="1821" w:type="dxa"/>
          </w:tcPr>
          <w:p w:rsidR="005A33B9" w:rsidRDefault="005A33B9" w:rsidP="00492B94"/>
        </w:tc>
        <w:tc>
          <w:tcPr>
            <w:tcW w:w="2189" w:type="dxa"/>
          </w:tcPr>
          <w:p w:rsidR="005A33B9" w:rsidRDefault="005A33B9" w:rsidP="00492B94"/>
        </w:tc>
      </w:tr>
      <w:tr w:rsidR="005A33B9" w:rsidTr="00C9349E">
        <w:trPr>
          <w:trHeight w:val="262"/>
        </w:trPr>
        <w:tc>
          <w:tcPr>
            <w:tcW w:w="3681" w:type="dxa"/>
          </w:tcPr>
          <w:p w:rsidR="005A33B9" w:rsidRPr="00C9349E" w:rsidRDefault="00C9349E" w:rsidP="00C9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>елекционно-питомниководческие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33B9" w:rsidRPr="00C9349E">
              <w:rPr>
                <w:rFonts w:ascii="Times New Roman" w:hAnsi="Times New Roman" w:cs="Times New Roman"/>
                <w:sz w:val="24"/>
                <w:szCs w:val="24"/>
              </w:rPr>
              <w:t xml:space="preserve"> в виноградарстве</w:t>
            </w:r>
          </w:p>
        </w:tc>
        <w:tc>
          <w:tcPr>
            <w:tcW w:w="2722" w:type="dxa"/>
          </w:tcPr>
          <w:p w:rsidR="005A33B9" w:rsidRDefault="005A33B9" w:rsidP="00492B94"/>
        </w:tc>
        <w:tc>
          <w:tcPr>
            <w:tcW w:w="1880" w:type="dxa"/>
          </w:tcPr>
          <w:p w:rsidR="005A33B9" w:rsidRDefault="005A33B9" w:rsidP="00492B94"/>
        </w:tc>
        <w:tc>
          <w:tcPr>
            <w:tcW w:w="963" w:type="dxa"/>
          </w:tcPr>
          <w:p w:rsidR="005A33B9" w:rsidRDefault="005A33B9" w:rsidP="00492B94"/>
        </w:tc>
        <w:tc>
          <w:tcPr>
            <w:tcW w:w="1665" w:type="dxa"/>
          </w:tcPr>
          <w:p w:rsidR="005A33B9" w:rsidRDefault="005A33B9" w:rsidP="00492B94"/>
        </w:tc>
        <w:tc>
          <w:tcPr>
            <w:tcW w:w="1821" w:type="dxa"/>
          </w:tcPr>
          <w:p w:rsidR="005A33B9" w:rsidRDefault="005A33B9" w:rsidP="00492B94"/>
        </w:tc>
        <w:tc>
          <w:tcPr>
            <w:tcW w:w="2189" w:type="dxa"/>
          </w:tcPr>
          <w:p w:rsidR="005A33B9" w:rsidRDefault="005A33B9" w:rsidP="00492B94"/>
        </w:tc>
      </w:tr>
      <w:tr w:rsidR="00FE2665" w:rsidTr="00C9349E">
        <w:trPr>
          <w:trHeight w:val="262"/>
        </w:trPr>
        <w:tc>
          <w:tcPr>
            <w:tcW w:w="3681" w:type="dxa"/>
          </w:tcPr>
          <w:p w:rsidR="00FE2665" w:rsidRDefault="00FE2665" w:rsidP="005A33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:rsidR="00FE2665" w:rsidRDefault="00FE2665" w:rsidP="00492B94"/>
        </w:tc>
        <w:tc>
          <w:tcPr>
            <w:tcW w:w="1880" w:type="dxa"/>
          </w:tcPr>
          <w:p w:rsidR="00FE2665" w:rsidRDefault="00FE2665" w:rsidP="00492B94"/>
        </w:tc>
        <w:tc>
          <w:tcPr>
            <w:tcW w:w="963" w:type="dxa"/>
          </w:tcPr>
          <w:p w:rsidR="00FE2665" w:rsidRDefault="00FE2665" w:rsidP="00492B94"/>
        </w:tc>
        <w:tc>
          <w:tcPr>
            <w:tcW w:w="1665" w:type="dxa"/>
          </w:tcPr>
          <w:p w:rsidR="00FE2665" w:rsidRDefault="00FE2665" w:rsidP="00492B94"/>
        </w:tc>
        <w:tc>
          <w:tcPr>
            <w:tcW w:w="1821" w:type="dxa"/>
          </w:tcPr>
          <w:p w:rsidR="00FE2665" w:rsidRDefault="00FE2665" w:rsidP="00492B94"/>
        </w:tc>
        <w:tc>
          <w:tcPr>
            <w:tcW w:w="2189" w:type="dxa"/>
          </w:tcPr>
          <w:p w:rsidR="00FE2665" w:rsidRDefault="00FE2665" w:rsidP="00492B94"/>
        </w:tc>
      </w:tr>
    </w:tbl>
    <w:p w:rsidR="00492B94" w:rsidRDefault="00492B94" w:rsidP="00492B94">
      <w:pPr>
        <w:tabs>
          <w:tab w:val="left" w:pos="2145"/>
        </w:tabs>
      </w:pPr>
    </w:p>
    <w:p w:rsidR="00492B94" w:rsidRPr="00C9349E" w:rsidRDefault="00C9349E" w:rsidP="00C9349E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49E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Наличие проектно-сметной документации, получившей положительное заключение государственной </w:t>
      </w:r>
      <w:r w:rsidR="00126DF3">
        <w:rPr>
          <w:rFonts w:ascii="Times New Roman" w:hAnsi="Times New Roman" w:cs="Times New Roman"/>
          <w:sz w:val="24"/>
          <w:szCs w:val="24"/>
        </w:rPr>
        <w:t>экспертизы,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92B94" w:rsidRPr="00C9349E" w:rsidSect="0049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F0" w:rsidRDefault="00B14DF0" w:rsidP="00492B94">
      <w:pPr>
        <w:spacing w:after="0" w:line="240" w:lineRule="auto"/>
      </w:pPr>
      <w:r>
        <w:separator/>
      </w:r>
    </w:p>
  </w:endnote>
  <w:endnote w:type="continuationSeparator" w:id="0">
    <w:p w:rsidR="00B14DF0" w:rsidRDefault="00B14DF0" w:rsidP="0049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F0" w:rsidRDefault="00B14DF0" w:rsidP="00492B94">
      <w:pPr>
        <w:spacing w:after="0" w:line="240" w:lineRule="auto"/>
      </w:pPr>
      <w:r>
        <w:separator/>
      </w:r>
    </w:p>
  </w:footnote>
  <w:footnote w:type="continuationSeparator" w:id="0">
    <w:p w:rsidR="00B14DF0" w:rsidRDefault="00B14DF0" w:rsidP="0049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8B"/>
    <w:rsid w:val="000101A0"/>
    <w:rsid w:val="00126DF3"/>
    <w:rsid w:val="002175F6"/>
    <w:rsid w:val="00330CDB"/>
    <w:rsid w:val="00492B94"/>
    <w:rsid w:val="005A33B9"/>
    <w:rsid w:val="006F4B5D"/>
    <w:rsid w:val="007F5D65"/>
    <w:rsid w:val="0096278B"/>
    <w:rsid w:val="00A77CED"/>
    <w:rsid w:val="00A80285"/>
    <w:rsid w:val="00B14DF0"/>
    <w:rsid w:val="00B61F49"/>
    <w:rsid w:val="00C74C81"/>
    <w:rsid w:val="00C9349E"/>
    <w:rsid w:val="00DC230E"/>
    <w:rsid w:val="00ED1B1B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DCD0-403A-4DF4-B7F5-4499631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94"/>
  </w:style>
  <w:style w:type="paragraph" w:styleId="a6">
    <w:name w:val="footer"/>
    <w:basedOn w:val="a"/>
    <w:link w:val="a7"/>
    <w:uiPriority w:val="99"/>
    <w:unhideWhenUsed/>
    <w:rsid w:val="0049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94"/>
  </w:style>
  <w:style w:type="paragraph" w:styleId="a8">
    <w:name w:val="List Paragraph"/>
    <w:basedOn w:val="a"/>
    <w:uiPriority w:val="34"/>
    <w:qFormat/>
    <w:rsid w:val="00C9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2020-10-02T06:30:00Z</dcterms:created>
  <dcterms:modified xsi:type="dcterms:W3CDTF">2020-10-02T06:30:00Z</dcterms:modified>
</cp:coreProperties>
</file>