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E3" w:rsidRDefault="00D753E3" w:rsidP="00D753E3">
      <w:pPr>
        <w:shd w:val="clear" w:color="auto" w:fill="F7F7F7"/>
        <w:suppressAutoHyphens w:val="0"/>
        <w:spacing w:after="240"/>
        <w:outlineLvl w:val="3"/>
        <w:rPr>
          <w:rFonts w:ascii="Arial" w:hAnsi="Arial" w:cs="Arial"/>
          <w:b/>
          <w:bCs/>
          <w:color w:val="004099"/>
          <w:sz w:val="20"/>
          <w:szCs w:val="20"/>
          <w:lang w:eastAsia="ru-RU"/>
        </w:rPr>
      </w:pPr>
      <w:r w:rsidRPr="00D753E3">
        <w:rPr>
          <w:rFonts w:ascii="Arial" w:hAnsi="Arial" w:cs="Arial"/>
          <w:b/>
          <w:bCs/>
          <w:color w:val="004099"/>
          <w:sz w:val="20"/>
          <w:szCs w:val="20"/>
          <w:lang w:eastAsia="ru-RU"/>
        </w:rPr>
        <w:t>Федеральное законодательство</w:t>
      </w:r>
    </w:p>
    <w:p w:rsidR="00EB0C7B" w:rsidRDefault="00EB0C7B" w:rsidP="00EB0C7B">
      <w:pPr>
        <w:shd w:val="clear" w:color="auto" w:fill="F7F7F7"/>
        <w:suppressAutoHyphens w:val="0"/>
        <w:spacing w:before="240" w:after="240"/>
        <w:jc w:val="both"/>
        <w:rPr>
          <w:rFonts w:ascii="Arial" w:hAnsi="Arial" w:cs="Arial"/>
          <w:color w:val="00468C"/>
          <w:sz w:val="20"/>
          <w:szCs w:val="20"/>
          <w:lang w:eastAsia="ru-RU"/>
        </w:rPr>
      </w:pPr>
      <w:hyperlink r:id="rId6" w:history="1">
        <w:r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Федеральный закон от 27.07.2010 № 210-ФЗ "Об организации предоставления государственных и муниципальных услуг" </w:t>
        </w:r>
      </w:hyperlink>
      <w:hyperlink r:id="rId7" w:anchor="undefined" w:history="1">
        <w:r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(просмотреть </w:t>
        </w:r>
        <w:r w:rsidRPr="00D753E3">
          <w:rPr>
            <w:rFonts w:ascii="Arial" w:hAnsi="Arial" w:cs="Arial"/>
            <w:noProof/>
            <w:color w:val="00468C"/>
            <w:sz w:val="20"/>
            <w:szCs w:val="20"/>
            <w:lang w:eastAsia="ru-RU"/>
          </w:rPr>
          <w:drawing>
            <wp:inline distT="0" distB="0" distL="0" distR="0" wp14:anchorId="64D04FA4" wp14:editId="268C3E17">
              <wp:extent cx="95250" cy="95250"/>
              <wp:effectExtent l="0" t="0" r="0" b="0"/>
              <wp:docPr id="23" name="Рисунок 23" descr="https://admoblkaluga.ru/bitrix/templates/admobl/img/opendoc1.p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" descr="https://admoblkaluga.ru/bitrix/templates/admobl/img/opendoc1.p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) </w:t>
        </w:r>
      </w:hyperlink>
    </w:p>
    <w:p w:rsidR="007F2EFF" w:rsidRPr="007F2EFF" w:rsidRDefault="007F2EFF" w:rsidP="007F2EFF">
      <w:pPr>
        <w:shd w:val="clear" w:color="auto" w:fill="FFFFFF"/>
        <w:suppressAutoHyphens w:val="0"/>
        <w:spacing w:after="375"/>
        <w:outlineLvl w:val="0"/>
        <w:rPr>
          <w:rFonts w:ascii="SegoeUI" w:hAnsi="SegoeUI"/>
          <w:b/>
          <w:bCs/>
          <w:color w:val="244061" w:themeColor="accent1" w:themeShade="80"/>
          <w:kern w:val="36"/>
          <w:sz w:val="20"/>
          <w:szCs w:val="20"/>
          <w:lang w:eastAsia="ru-RU"/>
        </w:rPr>
      </w:pPr>
      <w:r w:rsidRPr="007F2EFF">
        <w:rPr>
          <w:rFonts w:ascii="SegoeUI" w:hAnsi="SegoeUI"/>
          <w:b/>
          <w:bCs/>
          <w:color w:val="244061" w:themeColor="accent1" w:themeShade="80"/>
          <w:kern w:val="36"/>
          <w:sz w:val="20"/>
          <w:szCs w:val="20"/>
          <w:lang w:eastAsia="ru-RU"/>
        </w:rPr>
        <w:t>Приказ Минтруда России №527н от 30 июля 2015 г.</w:t>
      </w:r>
    </w:p>
    <w:p w:rsidR="007F2EFF" w:rsidRDefault="007F2EFF" w:rsidP="007F2EFF">
      <w:pPr>
        <w:suppressAutoHyphens w:val="0"/>
        <w:autoSpaceDE w:val="0"/>
        <w:autoSpaceDN w:val="0"/>
        <w:adjustRightInd w:val="0"/>
        <w:jc w:val="both"/>
        <w:rPr>
          <w:color w:val="244061" w:themeColor="accent1" w:themeShade="80"/>
          <w:sz w:val="20"/>
          <w:szCs w:val="20"/>
        </w:rPr>
      </w:pPr>
      <w:r w:rsidRPr="007F2EFF">
        <w:rPr>
          <w:color w:val="244061" w:themeColor="accent1" w:themeShade="80"/>
          <w:sz w:val="20"/>
          <w:szCs w:val="20"/>
        </w:rPr>
        <w:t xml:space="preserve">Указом Президента РФ от 7 мая 2012 г. N 601 "Об основных направлениях совершенствования системы государственного управления". </w:t>
      </w:r>
    </w:p>
    <w:p w:rsidR="007F2EFF" w:rsidRDefault="007F2EFF" w:rsidP="007F2EFF">
      <w:pPr>
        <w:suppressAutoHyphens w:val="0"/>
        <w:autoSpaceDE w:val="0"/>
        <w:autoSpaceDN w:val="0"/>
        <w:adjustRightInd w:val="0"/>
        <w:jc w:val="both"/>
        <w:rPr>
          <w:color w:val="244061" w:themeColor="accent1" w:themeShade="80"/>
          <w:sz w:val="20"/>
          <w:szCs w:val="20"/>
        </w:rPr>
      </w:pPr>
    </w:p>
    <w:p w:rsidR="005813E6" w:rsidRPr="00D753E3" w:rsidRDefault="005813E6" w:rsidP="007F2EF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637282"/>
          <w:sz w:val="18"/>
          <w:szCs w:val="18"/>
          <w:lang w:eastAsia="ru-RU"/>
        </w:rPr>
      </w:pPr>
      <w:bookmarkStart w:id="0" w:name="_GoBack"/>
      <w:bookmarkEnd w:id="0"/>
    </w:p>
    <w:p w:rsidR="00D753E3" w:rsidRPr="00D753E3" w:rsidRDefault="005813E6" w:rsidP="00D753E3">
      <w:pPr>
        <w:shd w:val="clear" w:color="auto" w:fill="F7F7F7"/>
        <w:suppressAutoHyphens w:val="0"/>
        <w:spacing w:after="200"/>
        <w:jc w:val="both"/>
        <w:rPr>
          <w:rFonts w:ascii="Arial" w:hAnsi="Arial" w:cs="Arial"/>
          <w:color w:val="637282"/>
          <w:sz w:val="18"/>
          <w:szCs w:val="18"/>
          <w:lang w:eastAsia="ru-RU"/>
        </w:rPr>
      </w:pPr>
      <w:hyperlink r:id="rId10" w:history="1"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Постановление Правительства РФ от 07.05.2014 № 412 "О внесении изменений в правила организации деятельности многофункциональных центров предоставления государственных и муниципальных услуг" </w:t>
        </w:r>
      </w:hyperlink>
      <w:hyperlink r:id="rId11" w:anchor="/upload/_law/gosuslugi/pprrf412_2014_07_" w:history="1"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(просмотреть </w:t>
        </w:r>
        <w:r w:rsidR="00D753E3" w:rsidRPr="00D753E3">
          <w:rPr>
            <w:rFonts w:ascii="Arial" w:hAnsi="Arial" w:cs="Arial"/>
            <w:noProof/>
            <w:color w:val="00468C"/>
            <w:sz w:val="20"/>
            <w:szCs w:val="20"/>
            <w:lang w:eastAsia="ru-RU"/>
          </w:rPr>
          <w:drawing>
            <wp:inline distT="0" distB="0" distL="0" distR="0" wp14:anchorId="41E6A343" wp14:editId="48120D51">
              <wp:extent cx="95250" cy="95250"/>
              <wp:effectExtent l="0" t="0" r="0" b="0"/>
              <wp:docPr id="1" name="Рисунок 1" descr="https://admoblkaluga.ru/bitrix/templates/admobl/img/opendoc1.png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https://admoblkaluga.ru/bitrix/templates/admobl/img/opendoc1.png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)</w:t>
        </w:r>
      </w:hyperlink>
    </w:p>
    <w:bookmarkStart w:id="1" w:name="/upload/_law/gosuslugi/pprrf412_2014_07_"/>
    <w:p w:rsidR="00D753E3" w:rsidRPr="00D753E3" w:rsidRDefault="00D753E3" w:rsidP="00D753E3">
      <w:pPr>
        <w:suppressAutoHyphens w:val="0"/>
        <w:rPr>
          <w:sz w:val="24"/>
          <w:lang w:eastAsia="ru-RU"/>
        </w:rPr>
      </w:pPr>
      <w:r w:rsidRPr="00D753E3">
        <w:rPr>
          <w:rFonts w:ascii="Arial" w:hAnsi="Arial" w:cs="Arial"/>
          <w:color w:val="0054A5"/>
          <w:sz w:val="24"/>
          <w:shd w:val="clear" w:color="auto" w:fill="F7F7F7"/>
          <w:lang w:eastAsia="ru-RU"/>
        </w:rPr>
        <w:fldChar w:fldCharType="begin"/>
      </w:r>
      <w:r w:rsidRPr="00D753E3">
        <w:rPr>
          <w:rFonts w:ascii="Arial" w:hAnsi="Arial" w:cs="Arial"/>
          <w:color w:val="0054A5"/>
          <w:sz w:val="24"/>
          <w:shd w:val="clear" w:color="auto" w:fill="F7F7F7"/>
          <w:lang w:eastAsia="ru-RU"/>
        </w:rPr>
        <w:instrText xml:space="preserve"> HYPERLINK "https://admoblkaluga.ru/sub/min_inform/activities/gosuslugi/law.php" \l "/upload/_law/gosuslugi/pprrf412_2014_07_" </w:instrText>
      </w:r>
      <w:r w:rsidRPr="00D753E3">
        <w:rPr>
          <w:rFonts w:ascii="Arial" w:hAnsi="Arial" w:cs="Arial"/>
          <w:color w:val="0054A5"/>
          <w:sz w:val="24"/>
          <w:shd w:val="clear" w:color="auto" w:fill="F7F7F7"/>
          <w:lang w:eastAsia="ru-RU"/>
        </w:rPr>
        <w:fldChar w:fldCharType="separate"/>
      </w:r>
      <w:r w:rsidRPr="00D753E3">
        <w:rPr>
          <w:rFonts w:ascii="Arial" w:hAnsi="Arial" w:cs="Arial"/>
          <w:color w:val="00468C"/>
          <w:sz w:val="20"/>
          <w:szCs w:val="20"/>
          <w:shd w:val="clear" w:color="auto" w:fill="F7F7F7"/>
          <w:lang w:eastAsia="ru-RU"/>
        </w:rPr>
        <w:t>(просмотреть </w:t>
      </w:r>
      <w:r w:rsidRPr="00D753E3">
        <w:rPr>
          <w:rFonts w:ascii="Arial" w:hAnsi="Arial" w:cs="Arial"/>
          <w:noProof/>
          <w:color w:val="00468C"/>
          <w:sz w:val="20"/>
          <w:szCs w:val="20"/>
          <w:shd w:val="clear" w:color="auto" w:fill="F7F7F7"/>
          <w:lang w:eastAsia="ru-RU"/>
        </w:rPr>
        <w:drawing>
          <wp:inline distT="0" distB="0" distL="0" distR="0" wp14:anchorId="7795BD4E" wp14:editId="468C5438">
            <wp:extent cx="95250" cy="95250"/>
            <wp:effectExtent l="0" t="0" r="0" b="0"/>
            <wp:docPr id="2" name="Рисунок 2" descr="https://admoblkaluga.ru/bitrix/templates/admobl/img/opendoc1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admoblkaluga.ru/bitrix/templates/admobl/img/opendoc1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3E3">
        <w:rPr>
          <w:rFonts w:ascii="Arial" w:hAnsi="Arial" w:cs="Arial"/>
          <w:color w:val="00468C"/>
          <w:sz w:val="20"/>
          <w:szCs w:val="20"/>
          <w:shd w:val="clear" w:color="auto" w:fill="F7F7F7"/>
          <w:lang w:eastAsia="ru-RU"/>
        </w:rPr>
        <w:t>)</w:t>
      </w:r>
      <w:r w:rsidRPr="00D753E3">
        <w:rPr>
          <w:rFonts w:ascii="Arial" w:hAnsi="Arial" w:cs="Arial"/>
          <w:color w:val="0054A5"/>
          <w:sz w:val="24"/>
          <w:shd w:val="clear" w:color="auto" w:fill="F7F7F7"/>
          <w:lang w:eastAsia="ru-RU"/>
        </w:rPr>
        <w:fldChar w:fldCharType="end"/>
      </w:r>
      <w:bookmarkEnd w:id="1"/>
    </w:p>
    <w:p w:rsidR="00D753E3" w:rsidRPr="00D753E3" w:rsidRDefault="005813E6" w:rsidP="00D753E3">
      <w:pPr>
        <w:shd w:val="clear" w:color="auto" w:fill="F7F7F7"/>
        <w:suppressAutoHyphens w:val="0"/>
        <w:spacing w:before="240" w:after="240"/>
        <w:jc w:val="both"/>
        <w:rPr>
          <w:rFonts w:ascii="Arial" w:hAnsi="Arial" w:cs="Arial"/>
          <w:color w:val="637282"/>
          <w:sz w:val="18"/>
          <w:szCs w:val="18"/>
          <w:lang w:eastAsia="ru-RU"/>
        </w:rPr>
      </w:pPr>
      <w:hyperlink r:id="rId13" w:history="1"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 xml:space="preserve">Приказ Минэкономразвития России от 24.08.2012 № 524 «Об утверждении Положения о государственной информационной </w:t>
        </w:r>
        <w:proofErr w:type="spellStart"/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системе</w:t>
        </w:r>
        <w:proofErr w:type="gramStart"/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,о</w:t>
        </w:r>
        <w:proofErr w:type="gramEnd"/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беспечивающей</w:t>
        </w:r>
        <w:proofErr w:type="spellEnd"/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 xml:space="preserve"> автоматизированное формирование, согласование, актуализацию и публикацию технологических карт межведомственного информационного взаимодействия в электронном виде при предоставлении государственных услуг»</w:t>
        </w:r>
      </w:hyperlink>
      <w:bookmarkStart w:id="2" w:name="/upload/_law/gosuslugi/prMinEKRF524_2012"/>
      <w:r w:rsidR="00D753E3" w:rsidRPr="00D753E3">
        <w:rPr>
          <w:rFonts w:ascii="Arial" w:hAnsi="Arial" w:cs="Arial"/>
          <w:color w:val="637282"/>
          <w:sz w:val="18"/>
          <w:szCs w:val="18"/>
          <w:lang w:eastAsia="ru-RU"/>
        </w:rPr>
        <w:fldChar w:fldCharType="begin"/>
      </w:r>
      <w:r w:rsidR="00D753E3" w:rsidRPr="00D753E3">
        <w:rPr>
          <w:rFonts w:ascii="Arial" w:hAnsi="Arial" w:cs="Arial"/>
          <w:color w:val="637282"/>
          <w:sz w:val="18"/>
          <w:szCs w:val="18"/>
          <w:lang w:eastAsia="ru-RU"/>
        </w:rPr>
        <w:instrText xml:space="preserve"> HYPERLINK "https://admoblkaluga.ru/sub/min_inform/activities/gosuslugi/law.php" \l "/upload/_law/gosuslugi/prMinEKRF524_2012_08_24.rtf" </w:instrText>
      </w:r>
      <w:r w:rsidR="00D753E3" w:rsidRPr="00D753E3">
        <w:rPr>
          <w:rFonts w:ascii="Arial" w:hAnsi="Arial" w:cs="Arial"/>
          <w:color w:val="637282"/>
          <w:sz w:val="18"/>
          <w:szCs w:val="18"/>
          <w:lang w:eastAsia="ru-RU"/>
        </w:rPr>
        <w:fldChar w:fldCharType="separate"/>
      </w:r>
      <w:r w:rsidR="00D753E3" w:rsidRPr="00D753E3">
        <w:rPr>
          <w:rFonts w:ascii="Arial" w:hAnsi="Arial" w:cs="Arial"/>
          <w:color w:val="00468C"/>
          <w:sz w:val="20"/>
          <w:szCs w:val="20"/>
          <w:lang w:eastAsia="ru-RU"/>
        </w:rPr>
        <w:t> (просмотреть </w:t>
      </w:r>
      <w:r w:rsidR="00D753E3" w:rsidRPr="00D753E3">
        <w:rPr>
          <w:rFonts w:ascii="Arial" w:hAnsi="Arial" w:cs="Arial"/>
          <w:noProof/>
          <w:color w:val="00468C"/>
          <w:sz w:val="20"/>
          <w:szCs w:val="20"/>
          <w:lang w:eastAsia="ru-RU"/>
        </w:rPr>
        <w:drawing>
          <wp:inline distT="0" distB="0" distL="0" distR="0" wp14:anchorId="37728CE6" wp14:editId="4094332A">
            <wp:extent cx="95250" cy="95250"/>
            <wp:effectExtent l="0" t="0" r="0" b="0"/>
            <wp:docPr id="3" name="Рисунок 3" descr="https://admoblkaluga.ru/bitrix/templates/admobl/img/opendoc1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dmoblkaluga.ru/bitrix/templates/admobl/img/opendoc1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3E3" w:rsidRPr="00D753E3">
        <w:rPr>
          <w:rFonts w:ascii="Arial" w:hAnsi="Arial" w:cs="Arial"/>
          <w:color w:val="00468C"/>
          <w:sz w:val="20"/>
          <w:szCs w:val="20"/>
          <w:lang w:eastAsia="ru-RU"/>
        </w:rPr>
        <w:t>)</w:t>
      </w:r>
      <w:r w:rsidR="00D753E3" w:rsidRPr="00D753E3">
        <w:rPr>
          <w:rFonts w:ascii="Arial" w:hAnsi="Arial" w:cs="Arial"/>
          <w:color w:val="637282"/>
          <w:sz w:val="18"/>
          <w:szCs w:val="18"/>
          <w:lang w:eastAsia="ru-RU"/>
        </w:rPr>
        <w:fldChar w:fldCharType="end"/>
      </w:r>
      <w:bookmarkEnd w:id="2"/>
    </w:p>
    <w:p w:rsidR="00D753E3" w:rsidRPr="00D753E3" w:rsidRDefault="005813E6" w:rsidP="00D753E3">
      <w:pPr>
        <w:shd w:val="clear" w:color="auto" w:fill="F7F7F7"/>
        <w:suppressAutoHyphens w:val="0"/>
        <w:spacing w:before="240" w:after="240"/>
        <w:jc w:val="both"/>
        <w:rPr>
          <w:rFonts w:ascii="Arial" w:hAnsi="Arial" w:cs="Arial"/>
          <w:color w:val="637282"/>
          <w:sz w:val="18"/>
          <w:szCs w:val="18"/>
          <w:lang w:eastAsia="ru-RU"/>
        </w:rPr>
      </w:pPr>
      <w:hyperlink r:id="rId15" w:history="1">
        <w:proofErr w:type="gramStart"/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Постановление Правительства РФ от 16.08.2012 №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(вместе с "Правилами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</w:t>
        </w:r>
        <w:proofErr w:type="gramEnd"/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 xml:space="preserve"> государственных внебюджетных фондов </w:t>
        </w:r>
        <w:proofErr w:type="gramStart"/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Российской</w:t>
        </w:r>
        <w:proofErr w:type="gramEnd"/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 xml:space="preserve"> </w:t>
        </w:r>
        <w:proofErr w:type="gramStart"/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Федерации")</w:t>
        </w:r>
      </w:hyperlink>
      <w:bookmarkStart w:id="3" w:name="undefined"/>
      <w:r w:rsidR="00D753E3" w:rsidRPr="00D753E3">
        <w:rPr>
          <w:rFonts w:ascii="Arial" w:hAnsi="Arial" w:cs="Arial"/>
          <w:color w:val="637282"/>
          <w:sz w:val="18"/>
          <w:szCs w:val="18"/>
          <w:lang w:eastAsia="ru-RU"/>
        </w:rPr>
        <w:fldChar w:fldCharType="begin"/>
      </w:r>
      <w:r w:rsidR="00D753E3" w:rsidRPr="00D753E3">
        <w:rPr>
          <w:rFonts w:ascii="Arial" w:hAnsi="Arial" w:cs="Arial"/>
          <w:color w:val="637282"/>
          <w:sz w:val="18"/>
          <w:szCs w:val="18"/>
          <w:lang w:eastAsia="ru-RU"/>
        </w:rPr>
        <w:instrText xml:space="preserve"> HYPERLINK "https://admoblkaluga.ru/sub/min_inform/activities/gosuslugi/law.php" \l "undefined" </w:instrText>
      </w:r>
      <w:r w:rsidR="00D753E3" w:rsidRPr="00D753E3">
        <w:rPr>
          <w:rFonts w:ascii="Arial" w:hAnsi="Arial" w:cs="Arial"/>
          <w:color w:val="637282"/>
          <w:sz w:val="18"/>
          <w:szCs w:val="18"/>
          <w:lang w:eastAsia="ru-RU"/>
        </w:rPr>
        <w:fldChar w:fldCharType="separate"/>
      </w:r>
      <w:r w:rsidR="00D753E3" w:rsidRPr="00D753E3">
        <w:rPr>
          <w:rFonts w:ascii="Arial" w:hAnsi="Arial" w:cs="Arial"/>
          <w:color w:val="00468C"/>
          <w:sz w:val="20"/>
          <w:szCs w:val="20"/>
          <w:lang w:eastAsia="ru-RU"/>
        </w:rPr>
        <w:t> (просмотреть </w:t>
      </w:r>
      <w:r w:rsidR="00D753E3" w:rsidRPr="00D753E3">
        <w:rPr>
          <w:rFonts w:ascii="Arial" w:hAnsi="Arial" w:cs="Arial"/>
          <w:noProof/>
          <w:color w:val="00468C"/>
          <w:sz w:val="20"/>
          <w:szCs w:val="20"/>
          <w:lang w:eastAsia="ru-RU"/>
        </w:rPr>
        <w:drawing>
          <wp:inline distT="0" distB="0" distL="0" distR="0" wp14:anchorId="77ACBCC3" wp14:editId="38D28079">
            <wp:extent cx="95250" cy="95250"/>
            <wp:effectExtent l="0" t="0" r="0" b="0"/>
            <wp:docPr id="4" name="Рисунок 4" descr="https://admoblkaluga.ru/bitrix/templates/admobl/img/opendoc1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admoblkaluga.ru/bitrix/templates/admobl/img/opendoc1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3E3" w:rsidRPr="00D753E3">
        <w:rPr>
          <w:rFonts w:ascii="Arial" w:hAnsi="Arial" w:cs="Arial"/>
          <w:color w:val="00468C"/>
          <w:sz w:val="20"/>
          <w:szCs w:val="20"/>
          <w:lang w:eastAsia="ru-RU"/>
        </w:rPr>
        <w:t>)</w:t>
      </w:r>
      <w:r w:rsidR="00D753E3" w:rsidRPr="00D753E3">
        <w:rPr>
          <w:rFonts w:ascii="Arial" w:hAnsi="Arial" w:cs="Arial"/>
          <w:color w:val="637282"/>
          <w:sz w:val="18"/>
          <w:szCs w:val="18"/>
          <w:lang w:eastAsia="ru-RU"/>
        </w:rPr>
        <w:fldChar w:fldCharType="end"/>
      </w:r>
      <w:proofErr w:type="gramEnd"/>
    </w:p>
    <w:p w:rsidR="00D753E3" w:rsidRPr="00D753E3" w:rsidRDefault="005813E6" w:rsidP="00D753E3">
      <w:pPr>
        <w:shd w:val="clear" w:color="auto" w:fill="F7F7F7"/>
        <w:suppressAutoHyphens w:val="0"/>
        <w:spacing w:before="240" w:after="240"/>
        <w:jc w:val="both"/>
        <w:rPr>
          <w:rFonts w:ascii="Arial" w:hAnsi="Arial" w:cs="Arial"/>
          <w:color w:val="637282"/>
          <w:sz w:val="18"/>
          <w:szCs w:val="18"/>
          <w:lang w:eastAsia="ru-RU"/>
        </w:rPr>
      </w:pPr>
      <w:hyperlink r:id="rId16" w:history="1"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Федеральный закон от 28.07.2012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</w:t>
        </w:r>
      </w:hyperlink>
      <w:hyperlink r:id="rId17" w:anchor="undefined" w:history="1"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 (просмотреть </w:t>
        </w:r>
        <w:r w:rsidR="00D753E3" w:rsidRPr="00D753E3">
          <w:rPr>
            <w:rFonts w:ascii="Arial" w:hAnsi="Arial" w:cs="Arial"/>
            <w:noProof/>
            <w:color w:val="00468C"/>
            <w:sz w:val="20"/>
            <w:szCs w:val="20"/>
            <w:lang w:eastAsia="ru-RU"/>
          </w:rPr>
          <w:drawing>
            <wp:inline distT="0" distB="0" distL="0" distR="0" wp14:anchorId="7E97708E" wp14:editId="12C5E62F">
              <wp:extent cx="95250" cy="95250"/>
              <wp:effectExtent l="0" t="0" r="0" b="0"/>
              <wp:docPr id="5" name="Рисунок 5" descr="https://admoblkaluga.ru/bitrix/templates/admobl/img/opendoc1.p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https://admoblkaluga.ru/bitrix/templates/admobl/img/opendoc1.p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)</w:t>
        </w:r>
      </w:hyperlink>
    </w:p>
    <w:p w:rsidR="00D753E3" w:rsidRPr="00D753E3" w:rsidRDefault="005813E6" w:rsidP="00D753E3">
      <w:pPr>
        <w:shd w:val="clear" w:color="auto" w:fill="F7F7F7"/>
        <w:suppressAutoHyphens w:val="0"/>
        <w:spacing w:before="240" w:after="240"/>
        <w:jc w:val="both"/>
        <w:rPr>
          <w:rFonts w:ascii="Arial" w:hAnsi="Arial" w:cs="Arial"/>
          <w:color w:val="637282"/>
          <w:sz w:val="18"/>
          <w:szCs w:val="18"/>
          <w:lang w:eastAsia="ru-RU"/>
        </w:rPr>
      </w:pPr>
      <w:hyperlink r:id="rId18" w:history="1"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Распоряжение Правительства РФ от 29.06.2012 № 1123-р "О перечне сведений, находящихся в распоряжении государственных органов субъектов РФ, органов местного самоуправления, территориальных государственных внебюджетных фондов"</w:t>
        </w:r>
      </w:hyperlink>
      <w:hyperlink r:id="rId19" w:anchor="undefined" w:history="1"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 (просмотреть </w:t>
        </w:r>
        <w:r w:rsidR="00D753E3" w:rsidRPr="00D753E3">
          <w:rPr>
            <w:rFonts w:ascii="Arial" w:hAnsi="Arial" w:cs="Arial"/>
            <w:noProof/>
            <w:color w:val="00468C"/>
            <w:sz w:val="20"/>
            <w:szCs w:val="20"/>
            <w:lang w:eastAsia="ru-RU"/>
          </w:rPr>
          <w:drawing>
            <wp:inline distT="0" distB="0" distL="0" distR="0" wp14:anchorId="4D1C5072" wp14:editId="5247082B">
              <wp:extent cx="95250" cy="95250"/>
              <wp:effectExtent l="0" t="0" r="0" b="0"/>
              <wp:docPr id="6" name="Рисунок 6" descr="https://admoblkaluga.ru/bitrix/templates/admobl/img/opendoc1.p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https://admoblkaluga.ru/bitrix/templates/admobl/img/opendoc1.p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)</w:t>
        </w:r>
      </w:hyperlink>
    </w:p>
    <w:p w:rsidR="00D753E3" w:rsidRPr="00D753E3" w:rsidRDefault="005813E6" w:rsidP="00D753E3">
      <w:pPr>
        <w:shd w:val="clear" w:color="auto" w:fill="F7F7F7"/>
        <w:suppressAutoHyphens w:val="0"/>
        <w:spacing w:before="240" w:after="240"/>
        <w:jc w:val="both"/>
        <w:rPr>
          <w:rFonts w:ascii="Arial" w:hAnsi="Arial" w:cs="Arial"/>
          <w:color w:val="637282"/>
          <w:sz w:val="18"/>
          <w:szCs w:val="18"/>
          <w:lang w:eastAsia="ru-RU"/>
        </w:rPr>
      </w:pPr>
      <w:hyperlink r:id="rId20" w:history="1"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Постановление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</w:t>
        </w:r>
      </w:hyperlink>
      <w:hyperlink r:id="rId21" w:anchor="undefined" w:history="1"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 (просмотреть </w:t>
        </w:r>
        <w:r w:rsidR="00D753E3" w:rsidRPr="00D753E3">
          <w:rPr>
            <w:rFonts w:ascii="Arial" w:hAnsi="Arial" w:cs="Arial"/>
            <w:noProof/>
            <w:color w:val="00468C"/>
            <w:sz w:val="20"/>
            <w:szCs w:val="20"/>
            <w:lang w:eastAsia="ru-RU"/>
          </w:rPr>
          <w:drawing>
            <wp:inline distT="0" distB="0" distL="0" distR="0" wp14:anchorId="0A1142E6" wp14:editId="53402CE6">
              <wp:extent cx="95250" cy="95250"/>
              <wp:effectExtent l="0" t="0" r="0" b="0"/>
              <wp:docPr id="7" name="Рисунок 7" descr="https://admoblkaluga.ru/bitrix/templates/admobl/img/opendoc1.p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https://admoblkaluga.ru/bitrix/templates/admobl/img/opendoc1.p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)</w:t>
        </w:r>
      </w:hyperlink>
    </w:p>
    <w:p w:rsidR="00D753E3" w:rsidRPr="00D753E3" w:rsidRDefault="005813E6" w:rsidP="00D753E3">
      <w:pPr>
        <w:shd w:val="clear" w:color="auto" w:fill="F7F7F7"/>
        <w:suppressAutoHyphens w:val="0"/>
        <w:spacing w:before="240" w:after="240"/>
        <w:jc w:val="both"/>
        <w:rPr>
          <w:rFonts w:ascii="Arial" w:hAnsi="Arial" w:cs="Arial"/>
          <w:color w:val="637282"/>
          <w:sz w:val="18"/>
          <w:szCs w:val="18"/>
          <w:lang w:eastAsia="ru-RU"/>
        </w:rPr>
      </w:pPr>
      <w:hyperlink r:id="rId22" w:history="1"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Постановление Правительства РФ от 28.12.2012 № 1184 "О мерах по обеспечению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виде"</w:t>
        </w:r>
      </w:hyperlink>
      <w:hyperlink r:id="rId23" w:anchor="undefined" w:history="1"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 (просмотреть </w:t>
        </w:r>
        <w:r w:rsidR="00D753E3" w:rsidRPr="00D753E3">
          <w:rPr>
            <w:rFonts w:ascii="Arial" w:hAnsi="Arial" w:cs="Arial"/>
            <w:noProof/>
            <w:color w:val="00468C"/>
            <w:sz w:val="20"/>
            <w:szCs w:val="20"/>
            <w:lang w:eastAsia="ru-RU"/>
          </w:rPr>
          <w:drawing>
            <wp:inline distT="0" distB="0" distL="0" distR="0" wp14:anchorId="600747FF" wp14:editId="1261F6AE">
              <wp:extent cx="95250" cy="95250"/>
              <wp:effectExtent l="0" t="0" r="0" b="0"/>
              <wp:docPr id="8" name="Рисунок 8" descr="https://admoblkaluga.ru/bitrix/templates/admobl/img/opendoc1.p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https://admoblkaluga.ru/bitrix/templates/admobl/img/opendoc1.p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)</w:t>
        </w:r>
      </w:hyperlink>
    </w:p>
    <w:p w:rsidR="00D753E3" w:rsidRPr="00D753E3" w:rsidRDefault="005813E6" w:rsidP="00D753E3">
      <w:pPr>
        <w:shd w:val="clear" w:color="auto" w:fill="F7F7F7"/>
        <w:suppressAutoHyphens w:val="0"/>
        <w:spacing w:before="240" w:after="240"/>
        <w:jc w:val="both"/>
        <w:rPr>
          <w:rFonts w:ascii="Arial" w:hAnsi="Arial" w:cs="Arial"/>
          <w:color w:val="637282"/>
          <w:sz w:val="18"/>
          <w:szCs w:val="18"/>
          <w:lang w:eastAsia="ru-RU"/>
        </w:rPr>
      </w:pPr>
      <w:hyperlink r:id="rId24" w:history="1"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Постановление Правительства РФ от 24.10.2011 №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</w:t>
        </w:r>
      </w:hyperlink>
      <w:hyperlink r:id="rId25" w:anchor="undefined" w:history="1"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 (просмотреть </w:t>
        </w:r>
        <w:r w:rsidR="00D753E3" w:rsidRPr="00D753E3">
          <w:rPr>
            <w:rFonts w:ascii="Arial" w:hAnsi="Arial" w:cs="Arial"/>
            <w:noProof/>
            <w:color w:val="00468C"/>
            <w:sz w:val="20"/>
            <w:szCs w:val="20"/>
            <w:lang w:eastAsia="ru-RU"/>
          </w:rPr>
          <w:drawing>
            <wp:inline distT="0" distB="0" distL="0" distR="0" wp14:anchorId="53411A0C" wp14:editId="039117FA">
              <wp:extent cx="95250" cy="95250"/>
              <wp:effectExtent l="0" t="0" r="0" b="0"/>
              <wp:docPr id="9" name="Рисунок 9" descr="https://admoblkaluga.ru/bitrix/templates/admobl/img/opendoc1.p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https://admoblkaluga.ru/bitrix/templates/admobl/img/opendoc1.p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) </w:t>
        </w:r>
      </w:hyperlink>
    </w:p>
    <w:p w:rsidR="00D753E3" w:rsidRPr="00D753E3" w:rsidRDefault="005813E6" w:rsidP="00D753E3">
      <w:pPr>
        <w:shd w:val="clear" w:color="auto" w:fill="F7F7F7"/>
        <w:suppressAutoHyphens w:val="0"/>
        <w:spacing w:before="240" w:after="240"/>
        <w:jc w:val="both"/>
        <w:rPr>
          <w:rFonts w:ascii="Arial" w:hAnsi="Arial" w:cs="Arial"/>
          <w:color w:val="637282"/>
          <w:sz w:val="18"/>
          <w:szCs w:val="18"/>
          <w:lang w:eastAsia="ru-RU"/>
        </w:rPr>
      </w:pPr>
      <w:hyperlink r:id="rId26" w:history="1">
        <w:proofErr w:type="gramStart"/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Постановление Правительства РФ от 27.09.2011 № 797 "О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 </w:t>
        </w:r>
      </w:hyperlink>
      <w:hyperlink r:id="rId27" w:anchor="undefined" w:history="1"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(просмотреть </w:t>
        </w:r>
        <w:r w:rsidR="00D753E3" w:rsidRPr="00D753E3">
          <w:rPr>
            <w:rFonts w:ascii="Arial" w:hAnsi="Arial" w:cs="Arial"/>
            <w:noProof/>
            <w:color w:val="00468C"/>
            <w:sz w:val="20"/>
            <w:szCs w:val="20"/>
            <w:lang w:eastAsia="ru-RU"/>
          </w:rPr>
          <w:drawing>
            <wp:inline distT="0" distB="0" distL="0" distR="0" wp14:anchorId="70518E96" wp14:editId="03D7F640">
              <wp:extent cx="95250" cy="95250"/>
              <wp:effectExtent l="0" t="0" r="0" b="0"/>
              <wp:docPr id="10" name="Рисунок 10" descr="https://admoblkaluga.ru/bitrix/templates/admobl/img/opendoc1.p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https://admoblkaluga.ru/bitrix/templates/admobl/img/opendoc1.p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)</w:t>
        </w:r>
      </w:hyperlink>
      <w:r w:rsidR="00D753E3" w:rsidRPr="00D753E3">
        <w:rPr>
          <w:rFonts w:ascii="Arial" w:hAnsi="Arial" w:cs="Arial"/>
          <w:color w:val="637282"/>
          <w:sz w:val="18"/>
          <w:szCs w:val="18"/>
          <w:lang w:eastAsia="ru-RU"/>
        </w:rPr>
        <w:br/>
      </w:r>
      <w:r w:rsidR="00D753E3" w:rsidRPr="00D753E3">
        <w:rPr>
          <w:rFonts w:ascii="Arial" w:hAnsi="Arial" w:cs="Arial"/>
          <w:color w:val="637282"/>
          <w:sz w:val="18"/>
          <w:szCs w:val="18"/>
          <w:lang w:eastAsia="ru-RU"/>
        </w:rPr>
        <w:br/>
      </w:r>
      <w:hyperlink r:id="rId28" w:history="1"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Распоряжение Правительства РФ от 10.06.2011 № 1021-р (ред. от 28.08.2012) "Об утверждении Концепции снижения административных барьеров и повышения доступности государственных и муниципальных услуг на 2011 - 2013 годы</w:t>
        </w:r>
        <w:proofErr w:type="gramEnd"/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 xml:space="preserve"> и Плана мероприятий по реализации указанной Концепции"</w:t>
        </w:r>
      </w:hyperlink>
      <w:hyperlink r:id="rId29" w:anchor="undefined" w:history="1"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 (просмотреть </w:t>
        </w:r>
        <w:r w:rsidR="00D753E3" w:rsidRPr="00D753E3">
          <w:rPr>
            <w:rFonts w:ascii="Arial" w:hAnsi="Arial" w:cs="Arial"/>
            <w:noProof/>
            <w:color w:val="00468C"/>
            <w:sz w:val="20"/>
            <w:szCs w:val="20"/>
            <w:lang w:eastAsia="ru-RU"/>
          </w:rPr>
          <w:drawing>
            <wp:inline distT="0" distB="0" distL="0" distR="0" wp14:anchorId="0F0E9BFE" wp14:editId="3E830F3A">
              <wp:extent cx="95250" cy="95250"/>
              <wp:effectExtent l="0" t="0" r="0" b="0"/>
              <wp:docPr id="11" name="Рисунок 11" descr="https://admoblkaluga.ru/bitrix/templates/admobl/img/opendoc1.p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https://admoblkaluga.ru/bitrix/templates/admobl/img/opendoc1.p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)</w:t>
        </w:r>
      </w:hyperlink>
    </w:p>
    <w:p w:rsidR="00D753E3" w:rsidRPr="00D753E3" w:rsidRDefault="005813E6" w:rsidP="00D753E3">
      <w:pPr>
        <w:shd w:val="clear" w:color="auto" w:fill="F7F7F7"/>
        <w:suppressAutoHyphens w:val="0"/>
        <w:spacing w:before="240" w:after="240"/>
        <w:jc w:val="both"/>
        <w:rPr>
          <w:rFonts w:ascii="Arial" w:hAnsi="Arial" w:cs="Arial"/>
          <w:color w:val="637282"/>
          <w:sz w:val="18"/>
          <w:szCs w:val="18"/>
          <w:lang w:eastAsia="ru-RU"/>
        </w:rPr>
      </w:pPr>
      <w:hyperlink r:id="rId30" w:history="1"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Постановление Правительства РФ от 08.06.2011 № 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 </w:t>
        </w:r>
      </w:hyperlink>
      <w:hyperlink r:id="rId31" w:anchor="undefined" w:history="1"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(просмотреть </w:t>
        </w:r>
        <w:r w:rsidR="00D753E3" w:rsidRPr="00D753E3">
          <w:rPr>
            <w:rFonts w:ascii="Arial" w:hAnsi="Arial" w:cs="Arial"/>
            <w:noProof/>
            <w:color w:val="00468C"/>
            <w:sz w:val="20"/>
            <w:szCs w:val="20"/>
            <w:lang w:eastAsia="ru-RU"/>
          </w:rPr>
          <w:drawing>
            <wp:inline distT="0" distB="0" distL="0" distR="0" wp14:anchorId="44EC0780" wp14:editId="2DE894C4">
              <wp:extent cx="95250" cy="95250"/>
              <wp:effectExtent l="0" t="0" r="0" b="0"/>
              <wp:docPr id="12" name="Рисунок 12" descr="https://admoblkaluga.ru/bitrix/templates/admobl/img/opendoc1.p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https://admoblkaluga.ru/bitrix/templates/admobl/img/opendoc1.p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) </w:t>
        </w:r>
      </w:hyperlink>
      <w:r w:rsidR="00D753E3" w:rsidRPr="00D753E3">
        <w:rPr>
          <w:rFonts w:ascii="Arial" w:hAnsi="Arial" w:cs="Arial"/>
          <w:color w:val="637282"/>
          <w:sz w:val="18"/>
          <w:szCs w:val="18"/>
          <w:lang w:eastAsia="ru-RU"/>
        </w:rPr>
        <w:t>(ред. от 28.11.2011)</w:t>
      </w:r>
    </w:p>
    <w:p w:rsidR="00D753E3" w:rsidRPr="00D753E3" w:rsidRDefault="005813E6" w:rsidP="00D753E3">
      <w:pPr>
        <w:shd w:val="clear" w:color="auto" w:fill="F7F7F7"/>
        <w:suppressAutoHyphens w:val="0"/>
        <w:spacing w:before="240" w:after="240"/>
        <w:jc w:val="both"/>
        <w:rPr>
          <w:rFonts w:ascii="Arial" w:hAnsi="Arial" w:cs="Arial"/>
          <w:color w:val="637282"/>
          <w:sz w:val="18"/>
          <w:szCs w:val="18"/>
          <w:lang w:eastAsia="ru-RU"/>
        </w:rPr>
      </w:pPr>
      <w:hyperlink r:id="rId32" w:history="1"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Постановление Правительства РФ от 16.05.2011 №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 </w:t>
        </w:r>
      </w:hyperlink>
      <w:hyperlink r:id="rId33" w:anchor="undefined" w:history="1"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(просмотреть </w:t>
        </w:r>
        <w:r w:rsidR="00D753E3" w:rsidRPr="00D753E3">
          <w:rPr>
            <w:rFonts w:ascii="Arial" w:hAnsi="Arial" w:cs="Arial"/>
            <w:noProof/>
            <w:color w:val="00468C"/>
            <w:sz w:val="20"/>
            <w:szCs w:val="20"/>
            <w:lang w:eastAsia="ru-RU"/>
          </w:rPr>
          <w:drawing>
            <wp:inline distT="0" distB="0" distL="0" distR="0" wp14:anchorId="4E9FDFD2" wp14:editId="665A531A">
              <wp:extent cx="95250" cy="95250"/>
              <wp:effectExtent l="0" t="0" r="0" b="0"/>
              <wp:docPr id="13" name="Рисунок 13" descr="https://admoblkaluga.ru/bitrix/templates/admobl/img/opendoc1.p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https://admoblkaluga.ru/bitrix/templates/admobl/img/opendoc1.p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) </w:t>
        </w:r>
      </w:hyperlink>
    </w:p>
    <w:p w:rsidR="00EB0C7B" w:rsidRDefault="005813E6" w:rsidP="00D753E3">
      <w:pPr>
        <w:shd w:val="clear" w:color="auto" w:fill="F7F7F7"/>
        <w:suppressAutoHyphens w:val="0"/>
        <w:spacing w:before="240" w:after="240"/>
        <w:jc w:val="both"/>
        <w:rPr>
          <w:rFonts w:ascii="Arial" w:hAnsi="Arial" w:cs="Arial"/>
          <w:color w:val="00468C"/>
          <w:sz w:val="20"/>
          <w:szCs w:val="20"/>
          <w:lang w:eastAsia="ru-RU"/>
        </w:rPr>
      </w:pPr>
      <w:hyperlink r:id="rId34" w:history="1"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Постановление Правительства РФ от 06.05.2011 № 352 "Об утверждении перечня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оказание" </w:t>
        </w:r>
      </w:hyperlink>
      <w:hyperlink r:id="rId35" w:anchor="undefined" w:history="1"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(просмотреть </w:t>
        </w:r>
        <w:r w:rsidR="00D753E3" w:rsidRPr="00D753E3">
          <w:rPr>
            <w:rFonts w:ascii="Arial" w:hAnsi="Arial" w:cs="Arial"/>
            <w:noProof/>
            <w:color w:val="00468C"/>
            <w:sz w:val="20"/>
            <w:szCs w:val="20"/>
            <w:lang w:eastAsia="ru-RU"/>
          </w:rPr>
          <w:drawing>
            <wp:inline distT="0" distB="0" distL="0" distR="0" wp14:anchorId="32330827" wp14:editId="6ACC95BC">
              <wp:extent cx="95250" cy="95250"/>
              <wp:effectExtent l="0" t="0" r="0" b="0"/>
              <wp:docPr id="14" name="Рисунок 14" descr="https://admoblkaluga.ru/bitrix/templates/admobl/img/opendoc1.p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https://admoblkaluga.ru/bitrix/templates/admobl/img/opendoc1.p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) </w:t>
        </w:r>
      </w:hyperlink>
    </w:p>
    <w:p w:rsidR="00D753E3" w:rsidRPr="00D753E3" w:rsidRDefault="005813E6" w:rsidP="00D753E3">
      <w:pPr>
        <w:shd w:val="clear" w:color="auto" w:fill="F7F7F7"/>
        <w:suppressAutoHyphens w:val="0"/>
        <w:spacing w:before="240" w:after="240"/>
        <w:jc w:val="both"/>
        <w:rPr>
          <w:rFonts w:ascii="Arial" w:hAnsi="Arial" w:cs="Arial"/>
          <w:color w:val="637282"/>
          <w:sz w:val="18"/>
          <w:szCs w:val="18"/>
          <w:lang w:eastAsia="ru-RU"/>
        </w:rPr>
      </w:pPr>
      <w:hyperlink r:id="rId36" w:history="1"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Постановление Правительства РФ от 25.04.2011 № 321 "Об утверждении Правил выпуска универсальной электронной карты" </w:t>
        </w:r>
      </w:hyperlink>
      <w:hyperlink r:id="rId37" w:anchor="undefined" w:history="1"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(просмотреть </w:t>
        </w:r>
        <w:r w:rsidR="00D753E3" w:rsidRPr="00D753E3">
          <w:rPr>
            <w:rFonts w:ascii="Arial" w:hAnsi="Arial" w:cs="Arial"/>
            <w:noProof/>
            <w:color w:val="00468C"/>
            <w:sz w:val="20"/>
            <w:szCs w:val="20"/>
            <w:lang w:eastAsia="ru-RU"/>
          </w:rPr>
          <w:drawing>
            <wp:inline distT="0" distB="0" distL="0" distR="0" wp14:anchorId="459937C5" wp14:editId="21FD5EC1">
              <wp:extent cx="95250" cy="95250"/>
              <wp:effectExtent l="0" t="0" r="0" b="0"/>
              <wp:docPr id="15" name="Рисунок 15" descr="https://admoblkaluga.ru/bitrix/templates/admobl/img/opendoc1.p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 descr="https://admoblkaluga.ru/bitrix/templates/admobl/img/opendoc1.p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)</w:t>
        </w:r>
      </w:hyperlink>
    </w:p>
    <w:p w:rsidR="00D753E3" w:rsidRPr="00D753E3" w:rsidRDefault="005813E6" w:rsidP="00D753E3">
      <w:pPr>
        <w:shd w:val="clear" w:color="auto" w:fill="F7F7F7"/>
        <w:suppressAutoHyphens w:val="0"/>
        <w:spacing w:before="240" w:after="240"/>
        <w:jc w:val="both"/>
        <w:rPr>
          <w:rFonts w:ascii="Arial" w:hAnsi="Arial" w:cs="Arial"/>
          <w:color w:val="637282"/>
          <w:sz w:val="18"/>
          <w:szCs w:val="18"/>
          <w:lang w:eastAsia="ru-RU"/>
        </w:rPr>
      </w:pPr>
      <w:hyperlink r:id="rId38" w:history="1">
        <w:r w:rsidR="00D753E3" w:rsidRPr="00D753E3">
          <w:rPr>
            <w:rFonts w:ascii="Arial" w:hAnsi="Arial" w:cs="Arial"/>
            <w:color w:val="0060BF"/>
            <w:sz w:val="20"/>
            <w:szCs w:val="20"/>
            <w:lang w:eastAsia="ru-RU"/>
          </w:rPr>
          <w:t>Распоряжение Правительства РФ от 25.04.2011 №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  </w:r>
      </w:hyperlink>
      <w:hyperlink r:id="rId39" w:anchor="undefined" w:history="1"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 (просмотреть </w:t>
        </w:r>
        <w:r w:rsidR="00D753E3" w:rsidRPr="00D753E3">
          <w:rPr>
            <w:rFonts w:ascii="Arial" w:hAnsi="Arial" w:cs="Arial"/>
            <w:noProof/>
            <w:color w:val="00468C"/>
            <w:sz w:val="20"/>
            <w:szCs w:val="20"/>
            <w:lang w:eastAsia="ru-RU"/>
          </w:rPr>
          <w:drawing>
            <wp:inline distT="0" distB="0" distL="0" distR="0" wp14:anchorId="1028D1F5" wp14:editId="090B4E31">
              <wp:extent cx="95250" cy="95250"/>
              <wp:effectExtent l="0" t="0" r="0" b="0"/>
              <wp:docPr id="16" name="Рисунок 16" descr="https://admoblkaluga.ru/bitrix/templates/admobl/img/opendoc1.p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" descr="https://admoblkaluga.ru/bitrix/templates/admobl/img/opendoc1.p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)</w:t>
        </w:r>
      </w:hyperlink>
    </w:p>
    <w:p w:rsidR="00D753E3" w:rsidRPr="00D753E3" w:rsidRDefault="005813E6" w:rsidP="00D753E3">
      <w:pPr>
        <w:shd w:val="clear" w:color="auto" w:fill="F7F7F7"/>
        <w:suppressAutoHyphens w:val="0"/>
        <w:spacing w:before="240" w:after="240"/>
        <w:jc w:val="both"/>
        <w:rPr>
          <w:rFonts w:ascii="Arial" w:hAnsi="Arial" w:cs="Arial"/>
          <w:color w:val="637282"/>
          <w:sz w:val="18"/>
          <w:szCs w:val="18"/>
          <w:lang w:eastAsia="ru-RU"/>
        </w:rPr>
      </w:pPr>
      <w:hyperlink r:id="rId40" w:history="1"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Распоряжение Правительства РФ от 15.04.2011 № 654-р "О базовых государственных информационных ресурсах"</w:t>
        </w:r>
      </w:hyperlink>
      <w:hyperlink r:id="rId41" w:anchor="undefined" w:history="1"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 (просмотреть </w:t>
        </w:r>
        <w:r w:rsidR="00D753E3" w:rsidRPr="00D753E3">
          <w:rPr>
            <w:rFonts w:ascii="Arial" w:hAnsi="Arial" w:cs="Arial"/>
            <w:noProof/>
            <w:color w:val="00468C"/>
            <w:sz w:val="20"/>
            <w:szCs w:val="20"/>
            <w:lang w:eastAsia="ru-RU"/>
          </w:rPr>
          <w:drawing>
            <wp:inline distT="0" distB="0" distL="0" distR="0" wp14:anchorId="11C36B65" wp14:editId="10FBC102">
              <wp:extent cx="95250" cy="95250"/>
              <wp:effectExtent l="0" t="0" r="0" b="0"/>
              <wp:docPr id="17" name="Рисунок 17" descr="https://admoblkaluga.ru/bitrix/templates/admobl/img/opendoc1.p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 descr="https://admoblkaluga.ru/bitrix/templates/admobl/img/opendoc1.p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) </w:t>
        </w:r>
      </w:hyperlink>
    </w:p>
    <w:p w:rsidR="00D753E3" w:rsidRPr="00D753E3" w:rsidRDefault="005813E6" w:rsidP="00D753E3">
      <w:pPr>
        <w:shd w:val="clear" w:color="auto" w:fill="F7F7F7"/>
        <w:suppressAutoHyphens w:val="0"/>
        <w:spacing w:before="240" w:after="240"/>
        <w:jc w:val="both"/>
        <w:rPr>
          <w:rFonts w:ascii="Arial" w:hAnsi="Arial" w:cs="Arial"/>
          <w:color w:val="637282"/>
          <w:sz w:val="18"/>
          <w:szCs w:val="18"/>
          <w:lang w:eastAsia="ru-RU"/>
        </w:rPr>
      </w:pPr>
      <w:hyperlink r:id="rId42" w:history="1"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Постановление Правительства РФ от 24.03.2011 № 208 "О технических требованиях к универсальной электронной карте и федеральным электронным приложениям" (вместе с "Техническими требованиями к федеральным электронным приложениям и правилами работы с содержащимися в них сведениями") </w:t>
        </w:r>
      </w:hyperlink>
      <w:hyperlink r:id="rId43" w:anchor="undefined" w:history="1"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(просмотреть </w:t>
        </w:r>
        <w:r w:rsidR="00D753E3" w:rsidRPr="00D753E3">
          <w:rPr>
            <w:rFonts w:ascii="Arial" w:hAnsi="Arial" w:cs="Arial"/>
            <w:noProof/>
            <w:color w:val="00468C"/>
            <w:sz w:val="20"/>
            <w:szCs w:val="20"/>
            <w:lang w:eastAsia="ru-RU"/>
          </w:rPr>
          <w:drawing>
            <wp:inline distT="0" distB="0" distL="0" distR="0" wp14:anchorId="25282FDD" wp14:editId="11C0E55D">
              <wp:extent cx="95250" cy="95250"/>
              <wp:effectExtent l="0" t="0" r="0" b="0"/>
              <wp:docPr id="18" name="Рисунок 18" descr="https://admoblkaluga.ru/bitrix/templates/admobl/img/opendoc1.p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" descr="https://admoblkaluga.ru/bitrix/templates/admobl/img/opendoc1.p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)</w:t>
        </w:r>
      </w:hyperlink>
    </w:p>
    <w:p w:rsidR="00D753E3" w:rsidRPr="00D753E3" w:rsidRDefault="005813E6" w:rsidP="00D753E3">
      <w:pPr>
        <w:shd w:val="clear" w:color="auto" w:fill="F7F7F7"/>
        <w:suppressAutoHyphens w:val="0"/>
        <w:spacing w:before="240" w:after="240"/>
        <w:jc w:val="both"/>
        <w:rPr>
          <w:rFonts w:ascii="Arial" w:hAnsi="Arial" w:cs="Arial"/>
          <w:color w:val="637282"/>
          <w:sz w:val="18"/>
          <w:szCs w:val="18"/>
          <w:lang w:eastAsia="ru-RU"/>
        </w:rPr>
      </w:pPr>
      <w:hyperlink r:id="rId44" w:history="1"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Распоряжение Правительства РФ от 21.03.2011 № 453-р "Об определении ОАО "Ростелеком "единственным исполнителем работ в рамках мероприятий государственной программы Российской Федерации "Информационное общество (2011 - 2020)" </w:t>
        </w:r>
      </w:hyperlink>
      <w:hyperlink r:id="rId45" w:anchor="undefined" w:history="1"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(просмотреть </w:t>
        </w:r>
        <w:r w:rsidR="00D753E3" w:rsidRPr="00D753E3">
          <w:rPr>
            <w:rFonts w:ascii="Arial" w:hAnsi="Arial" w:cs="Arial"/>
            <w:noProof/>
            <w:color w:val="00468C"/>
            <w:sz w:val="20"/>
            <w:szCs w:val="20"/>
            <w:lang w:eastAsia="ru-RU"/>
          </w:rPr>
          <w:drawing>
            <wp:inline distT="0" distB="0" distL="0" distR="0" wp14:anchorId="302BDD7A" wp14:editId="1DDC701B">
              <wp:extent cx="95250" cy="95250"/>
              <wp:effectExtent l="0" t="0" r="0" b="0"/>
              <wp:docPr id="19" name="Рисунок 19" descr="https://admoblkaluga.ru/bitrix/templates/admobl/img/opendoc1.p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" descr="https://admoblkaluga.ru/bitrix/templates/admobl/img/opendoc1.p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)</w:t>
        </w:r>
      </w:hyperlink>
    </w:p>
    <w:p w:rsidR="00D753E3" w:rsidRPr="00D753E3" w:rsidRDefault="005813E6" w:rsidP="00D753E3">
      <w:pPr>
        <w:shd w:val="clear" w:color="auto" w:fill="F7F7F7"/>
        <w:suppressAutoHyphens w:val="0"/>
        <w:spacing w:before="240" w:after="240"/>
        <w:jc w:val="both"/>
        <w:rPr>
          <w:rFonts w:ascii="Arial" w:hAnsi="Arial" w:cs="Arial"/>
          <w:color w:val="637282"/>
          <w:sz w:val="18"/>
          <w:szCs w:val="18"/>
          <w:lang w:eastAsia="ru-RU"/>
        </w:rPr>
      </w:pPr>
      <w:hyperlink r:id="rId46" w:history="1"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Распоряжение Правительства РФ от 17.12.2009 № 1993-р "Об утверждении сводного перечня первоочередных государственных и муниципальных услуг, предоставляемых в электронном виде" </w:t>
        </w:r>
      </w:hyperlink>
      <w:hyperlink r:id="rId47" w:anchor="undefined" w:history="1"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(просмотреть </w:t>
        </w:r>
        <w:r w:rsidR="00D753E3" w:rsidRPr="00D753E3">
          <w:rPr>
            <w:rFonts w:ascii="Arial" w:hAnsi="Arial" w:cs="Arial"/>
            <w:noProof/>
            <w:color w:val="00468C"/>
            <w:sz w:val="20"/>
            <w:szCs w:val="20"/>
            <w:lang w:eastAsia="ru-RU"/>
          </w:rPr>
          <w:drawing>
            <wp:inline distT="0" distB="0" distL="0" distR="0" wp14:anchorId="37AB08C9" wp14:editId="377CD086">
              <wp:extent cx="95250" cy="95250"/>
              <wp:effectExtent l="0" t="0" r="0" b="0"/>
              <wp:docPr id="21" name="Рисунок 21" descr="https://admoblkaluga.ru/bitrix/templates/admobl/img/opendoc1.p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3" descr="https://admoblkaluga.ru/bitrix/templates/admobl/img/opendoc1.p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) </w:t>
        </w:r>
      </w:hyperlink>
    </w:p>
    <w:p w:rsidR="00D753E3" w:rsidRPr="00D753E3" w:rsidRDefault="005813E6" w:rsidP="00D753E3">
      <w:pPr>
        <w:shd w:val="clear" w:color="auto" w:fill="F7F7F7"/>
        <w:suppressAutoHyphens w:val="0"/>
        <w:spacing w:before="240" w:after="240"/>
        <w:jc w:val="both"/>
        <w:rPr>
          <w:rFonts w:ascii="Arial" w:hAnsi="Arial" w:cs="Arial"/>
          <w:color w:val="637282"/>
          <w:sz w:val="18"/>
          <w:szCs w:val="18"/>
          <w:lang w:eastAsia="ru-RU"/>
        </w:rPr>
      </w:pPr>
      <w:hyperlink r:id="rId48" w:history="1"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Распоряжение Правительства РФ от 17.10.2009 N 1555-р «О плане перехода на предоставление государственных услуг и исполнение государственных функций в электронном виде федеральными органами исполнительной власти»</w:t>
        </w:r>
      </w:hyperlink>
      <w:hyperlink r:id="rId49" w:anchor="undefined" w:history="1"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 (просмотреть </w:t>
        </w:r>
        <w:r w:rsidR="00D753E3" w:rsidRPr="00D753E3">
          <w:rPr>
            <w:rFonts w:ascii="Arial" w:hAnsi="Arial" w:cs="Arial"/>
            <w:noProof/>
            <w:color w:val="00468C"/>
            <w:sz w:val="20"/>
            <w:szCs w:val="20"/>
            <w:lang w:eastAsia="ru-RU"/>
          </w:rPr>
          <w:drawing>
            <wp:inline distT="0" distB="0" distL="0" distR="0" wp14:anchorId="4A5885C9" wp14:editId="41115972">
              <wp:extent cx="95250" cy="95250"/>
              <wp:effectExtent l="0" t="0" r="0" b="0"/>
              <wp:docPr id="22" name="Рисунок 22" descr="https://admoblkaluga.ru/bitrix/templates/admobl/img/opendoc1.p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4" descr="https://admoblkaluga.ru/bitrix/templates/admobl/img/opendoc1.p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53E3" w:rsidRPr="00D753E3">
          <w:rPr>
            <w:rFonts w:ascii="Arial" w:hAnsi="Arial" w:cs="Arial"/>
            <w:color w:val="00468C"/>
            <w:sz w:val="20"/>
            <w:szCs w:val="20"/>
            <w:lang w:eastAsia="ru-RU"/>
          </w:rPr>
          <w:t>) </w:t>
        </w:r>
      </w:hyperlink>
      <w:bookmarkEnd w:id="3"/>
    </w:p>
    <w:p w:rsidR="00192F67" w:rsidRPr="00D753E3" w:rsidRDefault="00192F67" w:rsidP="00D753E3"/>
    <w:sectPr w:rsidR="00192F67" w:rsidRPr="00D753E3" w:rsidSect="005362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40B8D"/>
    <w:rsid w:val="00045744"/>
    <w:rsid w:val="0004659B"/>
    <w:rsid w:val="00095086"/>
    <w:rsid w:val="000D17CE"/>
    <w:rsid w:val="000D3104"/>
    <w:rsid w:val="000E558E"/>
    <w:rsid w:val="001038FD"/>
    <w:rsid w:val="00130CF1"/>
    <w:rsid w:val="00162699"/>
    <w:rsid w:val="00167054"/>
    <w:rsid w:val="0018377A"/>
    <w:rsid w:val="00192F67"/>
    <w:rsid w:val="00220AAD"/>
    <w:rsid w:val="002A2A5A"/>
    <w:rsid w:val="002B69E1"/>
    <w:rsid w:val="002C5272"/>
    <w:rsid w:val="002E0A17"/>
    <w:rsid w:val="002E40E0"/>
    <w:rsid w:val="0031398C"/>
    <w:rsid w:val="003150D4"/>
    <w:rsid w:val="003236A6"/>
    <w:rsid w:val="00334E22"/>
    <w:rsid w:val="00346B85"/>
    <w:rsid w:val="00347FA9"/>
    <w:rsid w:val="003C6D02"/>
    <w:rsid w:val="00471C47"/>
    <w:rsid w:val="004761B1"/>
    <w:rsid w:val="00491686"/>
    <w:rsid w:val="004A2332"/>
    <w:rsid w:val="004C2AC9"/>
    <w:rsid w:val="004D7377"/>
    <w:rsid w:val="005362A2"/>
    <w:rsid w:val="005564F7"/>
    <w:rsid w:val="00566205"/>
    <w:rsid w:val="00576EE6"/>
    <w:rsid w:val="00580E26"/>
    <w:rsid w:val="005813E6"/>
    <w:rsid w:val="00591AD3"/>
    <w:rsid w:val="005970FB"/>
    <w:rsid w:val="005B483F"/>
    <w:rsid w:val="005E488F"/>
    <w:rsid w:val="00616C43"/>
    <w:rsid w:val="00616CA8"/>
    <w:rsid w:val="00626CCD"/>
    <w:rsid w:val="00633CB6"/>
    <w:rsid w:val="0064529E"/>
    <w:rsid w:val="006524D8"/>
    <w:rsid w:val="00691E76"/>
    <w:rsid w:val="006C354C"/>
    <w:rsid w:val="006C6622"/>
    <w:rsid w:val="00702AD0"/>
    <w:rsid w:val="00725CED"/>
    <w:rsid w:val="007643A9"/>
    <w:rsid w:val="00764CED"/>
    <w:rsid w:val="00765E05"/>
    <w:rsid w:val="00777E59"/>
    <w:rsid w:val="00787870"/>
    <w:rsid w:val="00797E21"/>
    <w:rsid w:val="007A3D84"/>
    <w:rsid w:val="007B74BD"/>
    <w:rsid w:val="007F2EFF"/>
    <w:rsid w:val="008068D3"/>
    <w:rsid w:val="00810279"/>
    <w:rsid w:val="00860453"/>
    <w:rsid w:val="008D0048"/>
    <w:rsid w:val="008D1C48"/>
    <w:rsid w:val="008E2ABE"/>
    <w:rsid w:val="009003DB"/>
    <w:rsid w:val="0092473F"/>
    <w:rsid w:val="00947AC7"/>
    <w:rsid w:val="009729F7"/>
    <w:rsid w:val="00991424"/>
    <w:rsid w:val="009C095E"/>
    <w:rsid w:val="00A20694"/>
    <w:rsid w:val="00A440E0"/>
    <w:rsid w:val="00A73AFA"/>
    <w:rsid w:val="00A81377"/>
    <w:rsid w:val="00AB48CC"/>
    <w:rsid w:val="00AD3A70"/>
    <w:rsid w:val="00AE46A9"/>
    <w:rsid w:val="00B03616"/>
    <w:rsid w:val="00B06246"/>
    <w:rsid w:val="00B212B6"/>
    <w:rsid w:val="00B3232E"/>
    <w:rsid w:val="00B32D4D"/>
    <w:rsid w:val="00B4691E"/>
    <w:rsid w:val="00B46981"/>
    <w:rsid w:val="00BD0018"/>
    <w:rsid w:val="00BF4594"/>
    <w:rsid w:val="00C03A01"/>
    <w:rsid w:val="00C1554A"/>
    <w:rsid w:val="00C15EA6"/>
    <w:rsid w:val="00C20120"/>
    <w:rsid w:val="00C52211"/>
    <w:rsid w:val="00CA6A7F"/>
    <w:rsid w:val="00CC47A5"/>
    <w:rsid w:val="00CD6570"/>
    <w:rsid w:val="00CE42A4"/>
    <w:rsid w:val="00CF3574"/>
    <w:rsid w:val="00D37B48"/>
    <w:rsid w:val="00D753E3"/>
    <w:rsid w:val="00DB5E1A"/>
    <w:rsid w:val="00DF34E1"/>
    <w:rsid w:val="00DF5DE7"/>
    <w:rsid w:val="00E030BC"/>
    <w:rsid w:val="00E75007"/>
    <w:rsid w:val="00EA7222"/>
    <w:rsid w:val="00EB0C7B"/>
    <w:rsid w:val="00EC3698"/>
    <w:rsid w:val="00EC5F50"/>
    <w:rsid w:val="00EE2CDE"/>
    <w:rsid w:val="00F113D3"/>
    <w:rsid w:val="00F23B62"/>
    <w:rsid w:val="00F31533"/>
    <w:rsid w:val="00F62AEE"/>
    <w:rsid w:val="00F8494B"/>
    <w:rsid w:val="00FF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53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table" w:styleId="ac">
    <w:name w:val="Table Grid"/>
    <w:basedOn w:val="a1"/>
    <w:uiPriority w:val="59"/>
    <w:rsid w:val="00DF3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D753E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53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table" w:styleId="ac">
    <w:name w:val="Table Grid"/>
    <w:basedOn w:val="a1"/>
    <w:uiPriority w:val="59"/>
    <w:rsid w:val="00DF3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D753E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moblkaluga.ru/upload/_law/gosuslugi/prMinEKRF524_2012_08_24.rtf" TargetMode="External"/><Relationship Id="rId18" Type="http://schemas.openxmlformats.org/officeDocument/2006/relationships/hyperlink" Target="http://admoblkaluga.ru/upload/_law/gosuslugi/rprrf1123_2012_06_29.rtf" TargetMode="External"/><Relationship Id="rId26" Type="http://schemas.openxmlformats.org/officeDocument/2006/relationships/hyperlink" Target="http://admoblkaluga.ru/upload/_law/gosuslugi/pprrf797_2011_09_27.rtf" TargetMode="External"/><Relationship Id="rId39" Type="http://schemas.openxmlformats.org/officeDocument/2006/relationships/hyperlink" Target="https://admoblkaluga.ru/sub/min_inform/activities/gosuslugi/law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dmoblkaluga.ru/sub/min_inform/activities/gosuslugi/law.php" TargetMode="External"/><Relationship Id="rId34" Type="http://schemas.openxmlformats.org/officeDocument/2006/relationships/hyperlink" Target="http://admoblkaluga.ru/upload/_law/gosuslugi/pprrf352_2011_05_06.rtf" TargetMode="External"/><Relationship Id="rId42" Type="http://schemas.openxmlformats.org/officeDocument/2006/relationships/hyperlink" Target="http://admoblkaluga.ru/upload/_law/gosuslugi/pprrf208_2011_03_24.rtf" TargetMode="External"/><Relationship Id="rId47" Type="http://schemas.openxmlformats.org/officeDocument/2006/relationships/hyperlink" Target="https://admoblkaluga.ru/sub/min_inform/activities/gosuslugi/law.php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admoblkaluga.ru/sub/min_inform/activities/gosuslugi/law.php" TargetMode="External"/><Relationship Id="rId12" Type="http://schemas.openxmlformats.org/officeDocument/2006/relationships/hyperlink" Target="https://admoblkaluga.ru/sub/min_inform/activities/gosuslugi/law.php#/upload/_law/gosuslugi/pprrf412_2014_07_" TargetMode="External"/><Relationship Id="rId17" Type="http://schemas.openxmlformats.org/officeDocument/2006/relationships/hyperlink" Target="https://admoblkaluga.ru/sub/min_inform/activities/gosuslugi/law.php" TargetMode="External"/><Relationship Id="rId25" Type="http://schemas.openxmlformats.org/officeDocument/2006/relationships/hyperlink" Target="https://admoblkaluga.ru/sub/min_inform/activities/gosuslugi/law.php" TargetMode="External"/><Relationship Id="rId33" Type="http://schemas.openxmlformats.org/officeDocument/2006/relationships/hyperlink" Target="https://admoblkaluga.ru/sub/min_inform/activities/gosuslugi/law.php" TargetMode="External"/><Relationship Id="rId38" Type="http://schemas.openxmlformats.org/officeDocument/2006/relationships/hyperlink" Target="http://admoblkaluga.ru/upload/_law/gosuslugi/rprrf729_2011_04_25.rtf" TargetMode="External"/><Relationship Id="rId46" Type="http://schemas.openxmlformats.org/officeDocument/2006/relationships/hyperlink" Target="http://admoblkaluga.ru/upload/_law/gosuslugi/rprrf1993_2009_12_17.rtf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oblkaluga.ru/upload/_law/gosuslugi/fz133_2012_28_07.rtf" TargetMode="External"/><Relationship Id="rId20" Type="http://schemas.openxmlformats.org/officeDocument/2006/relationships/hyperlink" Target="http://admoblkaluga.ru/upload/_law/gosuslugi/pprrf634_2012_06_25.rtf" TargetMode="External"/><Relationship Id="rId29" Type="http://schemas.openxmlformats.org/officeDocument/2006/relationships/hyperlink" Target="https://admoblkaluga.ru/sub/min_inform/activities/gosuslugi/law.php" TargetMode="External"/><Relationship Id="rId41" Type="http://schemas.openxmlformats.org/officeDocument/2006/relationships/hyperlink" Target="https://admoblkaluga.ru/sub/min_inform/activities/gosuslugi/law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moblkaluga.ru/upload/_law/gosuslugi/fz210_2010_27_07.rtf" TargetMode="External"/><Relationship Id="rId11" Type="http://schemas.openxmlformats.org/officeDocument/2006/relationships/hyperlink" Target="https://admoblkaluga.ru/sub/min_inform/activities/gosuslugi/law.php" TargetMode="External"/><Relationship Id="rId24" Type="http://schemas.openxmlformats.org/officeDocument/2006/relationships/hyperlink" Target="http://admoblkaluga.ru/upload/_law/gosuslugi/pprrf861_2011_10_24.rtf" TargetMode="External"/><Relationship Id="rId32" Type="http://schemas.openxmlformats.org/officeDocument/2006/relationships/hyperlink" Target="http://admoblkaluga.ru/upload/_law/gosuslugi/pprrf373_2011_05_16.rtf" TargetMode="External"/><Relationship Id="rId37" Type="http://schemas.openxmlformats.org/officeDocument/2006/relationships/hyperlink" Target="https://admoblkaluga.ru/sub/min_inform/activities/gosuslugi/law.php" TargetMode="External"/><Relationship Id="rId40" Type="http://schemas.openxmlformats.org/officeDocument/2006/relationships/hyperlink" Target="http://admoblkaluga.ru/upload/_law/gosuslugi/rprrf654_2011_04_15.rtf" TargetMode="External"/><Relationship Id="rId45" Type="http://schemas.openxmlformats.org/officeDocument/2006/relationships/hyperlink" Target="https://admoblkaluga.ru/sub/min_inform/activities/gosuslugi/law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oblkaluga.ru/upload/_law/gosuslugi/pprrf840_2012_08_16.rtf" TargetMode="External"/><Relationship Id="rId23" Type="http://schemas.openxmlformats.org/officeDocument/2006/relationships/hyperlink" Target="https://admoblkaluga.ru/sub/min_inform/activities/gosuslugi/law.php" TargetMode="External"/><Relationship Id="rId28" Type="http://schemas.openxmlformats.org/officeDocument/2006/relationships/hyperlink" Target="http://admoblkaluga.ru/upload/_law/gosuslugi/rprrf1021_2011_06_10.rtf" TargetMode="External"/><Relationship Id="rId36" Type="http://schemas.openxmlformats.org/officeDocument/2006/relationships/hyperlink" Target="http://admoblkaluga.ru/upload/_law/gosuslugi/pprrf321_2011_04_25.rtf" TargetMode="External"/><Relationship Id="rId49" Type="http://schemas.openxmlformats.org/officeDocument/2006/relationships/hyperlink" Target="https://admoblkaluga.ru/sub/min_inform/activities/gosuslugi/law.php" TargetMode="External"/><Relationship Id="rId10" Type="http://schemas.openxmlformats.org/officeDocument/2006/relationships/hyperlink" Target="https://admoblkaluga.ru/upload/_law/gosuslugi/pprrf412_2014_07_%2005.rtf" TargetMode="External"/><Relationship Id="rId19" Type="http://schemas.openxmlformats.org/officeDocument/2006/relationships/hyperlink" Target="https://admoblkaluga.ru/sub/min_inform/activities/gosuslugi/law.php" TargetMode="External"/><Relationship Id="rId31" Type="http://schemas.openxmlformats.org/officeDocument/2006/relationships/hyperlink" Target="https://admoblkaluga.ru/sub/min_inform/activities/gosuslugi/law.php" TargetMode="External"/><Relationship Id="rId44" Type="http://schemas.openxmlformats.org/officeDocument/2006/relationships/hyperlink" Target="http://admoblkaluga.ru/upload/_law/gosuslugi/rprrf_453-03_21.rt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admoblkaluga.ru/sub/min_inform/activities/gosuslugi/law.php#/upload/_law/gosuslugi/prMinEKRF524_2012_08_24.rtf" TargetMode="External"/><Relationship Id="rId22" Type="http://schemas.openxmlformats.org/officeDocument/2006/relationships/hyperlink" Target="http://admoblkaluga.ru/upload/_law/gosuslugi/pprrf1184_2011_12_28.rtf" TargetMode="External"/><Relationship Id="rId27" Type="http://schemas.openxmlformats.org/officeDocument/2006/relationships/hyperlink" Target="https://admoblkaluga.ru/sub/min_inform/activities/gosuslugi/law.php" TargetMode="External"/><Relationship Id="rId30" Type="http://schemas.openxmlformats.org/officeDocument/2006/relationships/hyperlink" Target="http://admoblkaluga.ru/upload/_law/gosuslugi/pprrf451_2011_06_08.rtf" TargetMode="External"/><Relationship Id="rId35" Type="http://schemas.openxmlformats.org/officeDocument/2006/relationships/hyperlink" Target="https://admoblkaluga.ru/sub/min_inform/activities/gosuslugi/law.php" TargetMode="External"/><Relationship Id="rId43" Type="http://schemas.openxmlformats.org/officeDocument/2006/relationships/hyperlink" Target="https://admoblkaluga.ru/sub/min_inform/activities/gosuslugi/law.php" TargetMode="External"/><Relationship Id="rId48" Type="http://schemas.openxmlformats.org/officeDocument/2006/relationships/hyperlink" Target="http://admoblkaluga.ru/upload/_law/gosuslugi/rprrf1555_2009_10_17.rtf" TargetMode="External"/><Relationship Id="rId8" Type="http://schemas.openxmlformats.org/officeDocument/2006/relationships/hyperlink" Target="https://admoblkaluga.ru/sub/min_inform/activities/gosuslugi/law.php#undefined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Umaraziyat</cp:lastModifiedBy>
  <cp:revision>5</cp:revision>
  <cp:lastPrinted>2018-09-20T11:53:00Z</cp:lastPrinted>
  <dcterms:created xsi:type="dcterms:W3CDTF">2020-04-21T14:57:00Z</dcterms:created>
  <dcterms:modified xsi:type="dcterms:W3CDTF">2020-04-22T07:40:00Z</dcterms:modified>
</cp:coreProperties>
</file>