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Приложение</w:t>
      </w:r>
    </w:p>
    <w:p w:rsidR="005B14E8" w:rsidRDefault="005B14E8" w:rsidP="005B14E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к решению Собрания депутатов </w:t>
      </w:r>
    </w:p>
    <w:p w:rsidR="005B14E8" w:rsidRDefault="005B14E8" w:rsidP="005B14E8">
      <w:pPr>
        <w:rPr>
          <w:sz w:val="28"/>
        </w:rPr>
      </w:pPr>
      <w:r>
        <w:rPr>
          <w:sz w:val="28"/>
        </w:rPr>
        <w:t xml:space="preserve">                                                                           МР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 </w:t>
      </w:r>
    </w:p>
    <w:p w:rsidR="005B14E8" w:rsidRDefault="005B14E8" w:rsidP="005B14E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3 марта 2016 года №25                                        </w:t>
      </w: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pStyle w:val="1"/>
        <w:rPr>
          <w:b/>
        </w:rPr>
      </w:pPr>
    </w:p>
    <w:p w:rsidR="005B14E8" w:rsidRDefault="005B14E8" w:rsidP="005B14E8">
      <w:pPr>
        <w:pStyle w:val="1"/>
        <w:rPr>
          <w:b/>
        </w:rPr>
      </w:pPr>
    </w:p>
    <w:p w:rsidR="005B14E8" w:rsidRDefault="005B14E8" w:rsidP="005B14E8">
      <w:pPr>
        <w:pStyle w:val="1"/>
        <w:rPr>
          <w:b/>
        </w:rPr>
      </w:pPr>
      <w:r>
        <w:rPr>
          <w:b/>
        </w:rPr>
        <w:t>Положение</w:t>
      </w:r>
    </w:p>
    <w:p w:rsidR="005B14E8" w:rsidRDefault="005B14E8" w:rsidP="005B14E8">
      <w:pPr>
        <w:jc w:val="center"/>
        <w:rPr>
          <w:b/>
          <w:sz w:val="28"/>
        </w:rPr>
      </w:pPr>
      <w:r>
        <w:rPr>
          <w:b/>
          <w:sz w:val="28"/>
        </w:rPr>
        <w:t>О проведении отчетов депутатов Собрания МР «</w:t>
      </w:r>
      <w:proofErr w:type="spellStart"/>
      <w:r>
        <w:rPr>
          <w:b/>
          <w:sz w:val="28"/>
        </w:rPr>
        <w:t>Унцукульский</w:t>
      </w:r>
      <w:proofErr w:type="spellEnd"/>
      <w:r>
        <w:rPr>
          <w:b/>
          <w:sz w:val="28"/>
        </w:rPr>
        <w:t xml:space="preserve"> район»</w:t>
      </w:r>
    </w:p>
    <w:p w:rsidR="005B14E8" w:rsidRDefault="005B14E8" w:rsidP="005B14E8">
      <w:pPr>
        <w:jc w:val="center"/>
        <w:rPr>
          <w:b/>
          <w:sz w:val="28"/>
        </w:rPr>
      </w:pPr>
    </w:p>
    <w:p w:rsidR="005B14E8" w:rsidRDefault="005B14E8" w:rsidP="005B14E8">
      <w:pPr>
        <w:pStyle w:val="a3"/>
      </w:pPr>
      <w:r>
        <w:t>Статья 1. Депутат Собрания депутатов МР «</w:t>
      </w:r>
      <w:proofErr w:type="spellStart"/>
      <w:r>
        <w:t>Унцукульский</w:t>
      </w:r>
      <w:proofErr w:type="spellEnd"/>
      <w:r>
        <w:t xml:space="preserve"> район» (далее – Собрания) ответственен перед избирателями и им подотчетен.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2. Отчет депутата это официальное выступление депутата перед избирателями своего округа.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3. Отчет проводится в целях получения избирателями информации о результатах деятельности депутата и Собрания, критической оценки этих результатов, высказывания предложений по совершенствованию работы депутата и представительного органа.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 xml:space="preserve">Статья 4. Депутат отчитывается перед избирателями один раз  в год. 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5. Органы местного самоуправления, администрации предприятий, учреждений и организаций, расположенных на территории соответствующего избирательного округа, обязаны безвозмездно выделять помещение для отчетов, извещать избирателей о  месте их проведения, направлять по приглашению депутата для участия в его отчете своих представителей, оказывать другую помощь.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6. Не позднее,  чем за 10 дней до проведения отчетов,  работник аппарата Собрания обеспечивает депутатов справками о работе Собрания и принятых им решениях, состоянии социально-экономического развития территории муниципального образования, контроле Собрания за деятельностью органов местного самоуправления района.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7.  Отчет должен включать информацию о выполнении предвыборной программы депутата, о работе, проделанной им в Собрании, его органах и в избирательном округе, а также о выполнении предложений избирателей, высказанных  во время предыдущего отчета.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lastRenderedPageBreak/>
        <w:t>Статья 8. Собрание депутатов по отчету депутата проводится на территории избирательного округа или  в непосредственной близости к нему в удобное для избирателей время.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  <w:jc w:val="left"/>
      </w:pPr>
      <w:r>
        <w:t>Статья 9. Собрание открывает представитель  администрации района,   или иное уполномоченное лицо.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10. Для ведения собрания простым большинством голосов избираются председатель и секретарь, который ведет протокол собрания.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11. В протоколе собрания указывается место и время проведения собрания, число присутствующих, кратко излагается суть отчета и выступлений, предложения избирателей. Протокол, подписанный        председателем и секретарем, не позднее чем через 7 дней после собрания передается председателю Собрания депутатов.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12. Отчет депутата обсуждается избирателями. После обсуждения отчета депутату предоставляется заключительное слово, в котором он отвечает на вопросы, поднятые в ходе прений.</w:t>
      </w:r>
    </w:p>
    <w:p w:rsidR="005B14E8" w:rsidRDefault="005B14E8" w:rsidP="005B14E8">
      <w:pPr>
        <w:pStyle w:val="a3"/>
      </w:pPr>
    </w:p>
    <w:p w:rsidR="005B14E8" w:rsidRDefault="005B14E8" w:rsidP="005B14E8">
      <w:pPr>
        <w:pStyle w:val="a3"/>
      </w:pPr>
      <w:r>
        <w:t>Статья 13. Просьбы, предложения и замечания избирателей обобщаются и анализируются  аппаратом Собрания совместно с администрацией района.</w:t>
      </w:r>
    </w:p>
    <w:p w:rsidR="005B14E8" w:rsidRDefault="005B14E8" w:rsidP="005B14E8">
      <w:pPr>
        <w:pStyle w:val="a3"/>
      </w:pPr>
      <w:r>
        <w:t>По предложениям, представляющим общественное значение, намечаются меры по их осуществлению. План реализации данных предложений рассматривается и утверждается на очередном заседании Собрания, о чем информируются избиратели через районные средства массовой информации.</w:t>
      </w:r>
    </w:p>
    <w:p w:rsidR="005B14E8" w:rsidRDefault="005B14E8" w:rsidP="005B14E8">
      <w:pPr>
        <w:pStyle w:val="a3"/>
      </w:pPr>
    </w:p>
    <w:p w:rsidR="005B14E8" w:rsidRDefault="005B14E8" w:rsidP="005B14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</w:pPr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5B14E8" w:rsidTr="005B14E8">
        <w:trPr>
          <w:trHeight w:val="3055"/>
          <w:jc w:val="center"/>
        </w:trPr>
        <w:tc>
          <w:tcPr>
            <w:tcW w:w="10154" w:type="dxa"/>
            <w:vAlign w:val="center"/>
          </w:tcPr>
          <w:p w:rsidR="005B14E8" w:rsidRDefault="005B14E8">
            <w:pPr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4" o:title=""/>
                </v:shape>
                <o:OLEObject Type="Embed" ProgID="MSPhotoEd.3" ShapeID="_x0000_i1025" DrawAspect="Content" ObjectID="_1544514487" r:id="rId5"/>
              </w:object>
            </w:r>
          </w:p>
          <w:p w:rsidR="005B14E8" w:rsidRDefault="005B14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5B14E8" w:rsidRDefault="005B14E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5B14E8" w:rsidRDefault="005B14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5B14E8" w:rsidRDefault="005B1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14E8" w:rsidTr="005B14E8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14E8" w:rsidRDefault="005B14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5B14E8" w:rsidRDefault="005B14E8">
            <w:pPr>
              <w:rPr>
                <w:b/>
                <w:bCs/>
                <w:kern w:val="14"/>
                <w:sz w:val="20"/>
              </w:rPr>
            </w:pPr>
          </w:p>
        </w:tc>
      </w:tr>
      <w:tr w:rsidR="005B14E8" w:rsidTr="005B14E8">
        <w:trPr>
          <w:cantSplit/>
          <w:trHeight w:val="71"/>
          <w:jc w:val="center"/>
        </w:trPr>
        <w:tc>
          <w:tcPr>
            <w:tcW w:w="101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5B14E8" w:rsidRDefault="005B14E8">
            <w:pPr>
              <w:pStyle w:val="a3"/>
              <w:suppressLineNumbers/>
              <w:suppressAutoHyphens/>
              <w:rPr>
                <w:sz w:val="16"/>
              </w:rPr>
            </w:pPr>
          </w:p>
        </w:tc>
      </w:tr>
    </w:tbl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2016 года                                                                     №25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Об утверждении  Положения о  проведении отчетов   депутатов  Собрания депутатов   МР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перед избирателями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Регламента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Собрание депутатов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РЕШАЕТ: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Положение о  проведении отчетов депутатов Собрания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(прилагается).</w:t>
      </w:r>
    </w:p>
    <w:p w:rsidR="005B14E8" w:rsidRDefault="005B14E8" w:rsidP="005B14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                                       </w:t>
      </w:r>
      <w:proofErr w:type="spellStart"/>
      <w:r>
        <w:rPr>
          <w:b/>
          <w:sz w:val="28"/>
          <w:szCs w:val="28"/>
        </w:rPr>
        <w:t>К.Асадулаев</w:t>
      </w:r>
      <w:proofErr w:type="spellEnd"/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</w:p>
    <w:p w:rsidR="005B14E8" w:rsidRDefault="005B14E8" w:rsidP="005B14E8">
      <w:pPr>
        <w:jc w:val="both"/>
        <w:rPr>
          <w:sz w:val="28"/>
        </w:rPr>
      </w:pPr>
      <w:r>
        <w:t xml:space="preserve"> </w:t>
      </w:r>
    </w:p>
    <w:p w:rsidR="005B14E8" w:rsidRDefault="005B14E8" w:rsidP="005B14E8">
      <w:pPr>
        <w:jc w:val="both"/>
        <w:rPr>
          <w:sz w:val="28"/>
        </w:rPr>
      </w:pPr>
    </w:p>
    <w:p w:rsidR="00793F1D" w:rsidRDefault="00793F1D"/>
    <w:sectPr w:rsidR="00793F1D" w:rsidSect="0079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4E8"/>
    <w:rsid w:val="005B14E8"/>
    <w:rsid w:val="0079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B14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14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2016-12-29T08:00:00Z</dcterms:created>
  <dcterms:modified xsi:type="dcterms:W3CDTF">2016-12-29T08:02:00Z</dcterms:modified>
</cp:coreProperties>
</file>