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4" w:rsidRDefault="00366084" w:rsidP="00366084">
      <w:pPr>
        <w:pStyle w:val="a3"/>
        <w:jc w:val="left"/>
      </w:pPr>
      <w:r>
        <w:t xml:space="preserve">                                                                                                Приложение   </w:t>
      </w:r>
    </w:p>
    <w:p w:rsidR="00366084" w:rsidRDefault="00366084" w:rsidP="00366084">
      <w:pPr>
        <w:pStyle w:val="a3"/>
        <w:jc w:val="right"/>
      </w:pPr>
      <w:r>
        <w:t xml:space="preserve">к решению Собрания депутатов </w:t>
      </w:r>
    </w:p>
    <w:p w:rsidR="00366084" w:rsidRDefault="00366084" w:rsidP="00366084">
      <w:pPr>
        <w:pStyle w:val="a3"/>
      </w:pPr>
      <w:r>
        <w:t xml:space="preserve">                                                                             МР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366084" w:rsidRDefault="00366084" w:rsidP="00366084">
      <w:pPr>
        <w:pStyle w:val="a3"/>
      </w:pPr>
      <w:r>
        <w:t xml:space="preserve">                                                                              от 3 марта 2016 года №24</w:t>
      </w:r>
    </w:p>
    <w:p w:rsidR="00366084" w:rsidRDefault="00366084" w:rsidP="00366084">
      <w:pPr>
        <w:pStyle w:val="a3"/>
      </w:pPr>
    </w:p>
    <w:p w:rsidR="00366084" w:rsidRDefault="00366084" w:rsidP="00366084">
      <w:pPr>
        <w:pStyle w:val="a3"/>
      </w:pPr>
    </w:p>
    <w:p w:rsidR="00366084" w:rsidRDefault="00366084" w:rsidP="00366084">
      <w:pPr>
        <w:pStyle w:val="a3"/>
      </w:pPr>
    </w:p>
    <w:p w:rsidR="00366084" w:rsidRPr="0060569D" w:rsidRDefault="00366084" w:rsidP="00366084">
      <w:pPr>
        <w:pStyle w:val="a3"/>
        <w:rPr>
          <w:b/>
        </w:rPr>
      </w:pPr>
      <w:r>
        <w:rPr>
          <w:b/>
        </w:rPr>
        <w:t xml:space="preserve">Положение </w:t>
      </w:r>
    </w:p>
    <w:p w:rsidR="00366084" w:rsidRPr="0060569D" w:rsidRDefault="00366084" w:rsidP="00366084">
      <w:pPr>
        <w:jc w:val="center"/>
        <w:rPr>
          <w:b/>
          <w:sz w:val="28"/>
        </w:rPr>
      </w:pPr>
      <w:r w:rsidRPr="0060569D">
        <w:rPr>
          <w:b/>
          <w:sz w:val="28"/>
        </w:rPr>
        <w:t>о постоянных комиссиях Собрания депутатов МР</w:t>
      </w:r>
    </w:p>
    <w:p w:rsidR="00366084" w:rsidRDefault="00366084" w:rsidP="00366084">
      <w:pPr>
        <w:jc w:val="center"/>
        <w:rPr>
          <w:b/>
          <w:sz w:val="28"/>
        </w:rPr>
      </w:pPr>
      <w:r w:rsidRPr="0060569D">
        <w:rPr>
          <w:b/>
          <w:sz w:val="28"/>
        </w:rPr>
        <w:t>«</w:t>
      </w:r>
      <w:proofErr w:type="spellStart"/>
      <w:r w:rsidRPr="0060569D">
        <w:rPr>
          <w:b/>
          <w:sz w:val="28"/>
        </w:rPr>
        <w:t>Унцукульский</w:t>
      </w:r>
      <w:proofErr w:type="spellEnd"/>
      <w:r w:rsidRPr="0060569D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366084" w:rsidRPr="0060569D" w:rsidRDefault="00366084" w:rsidP="00366084">
      <w:pPr>
        <w:jc w:val="center"/>
        <w:rPr>
          <w:b/>
          <w:sz w:val="28"/>
        </w:rPr>
      </w:pPr>
    </w:p>
    <w:p w:rsidR="00366084" w:rsidRPr="002177D6" w:rsidRDefault="00366084" w:rsidP="00366084">
      <w:pPr>
        <w:pStyle w:val="a5"/>
        <w:jc w:val="left"/>
        <w:rPr>
          <w:b/>
        </w:rPr>
      </w:pPr>
      <w:r w:rsidRPr="002177D6">
        <w:rPr>
          <w:b/>
        </w:rPr>
        <w:t xml:space="preserve">               </w:t>
      </w:r>
      <w:r>
        <w:rPr>
          <w:b/>
        </w:rPr>
        <w:t>Глава</w:t>
      </w:r>
      <w:r w:rsidRPr="002177D6">
        <w:rPr>
          <w:b/>
        </w:rPr>
        <w:t xml:space="preserve"> 1. Основы формирования постоянных комиссий Собрания депутатов МР «</w:t>
      </w:r>
      <w:proofErr w:type="spellStart"/>
      <w:r w:rsidRPr="002177D6">
        <w:rPr>
          <w:b/>
        </w:rPr>
        <w:t>Унцукульский</w:t>
      </w:r>
      <w:proofErr w:type="spellEnd"/>
      <w:r w:rsidRPr="002177D6">
        <w:rPr>
          <w:b/>
        </w:rPr>
        <w:t xml:space="preserve"> район» (далее Собрания депутатов).</w:t>
      </w:r>
    </w:p>
    <w:p w:rsidR="00366084" w:rsidRDefault="00366084" w:rsidP="00366084">
      <w:pPr>
        <w:pStyle w:val="a5"/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Статья 1. Постоянные комиссии  создаются в целях  предварительного рассмотрения и подготовки вопросов, относящихся  к компетенции Собрания депутатов, выработки проектов решений, конкретных мероприятий и программ по предметам ведения Собрания. 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2. Основными  функциями  постоянных комиссий являются: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а) разработка  проектов решений  для рассмотрения их Собранием депутатов,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б) содействие органам местного самоуправления района, а также депутатам  Собрания в их работе по осуществлению решений органов государственной власти и местного самоуправления,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органов местного самоуправления района, предприятий, учреждений и организаций, расположенных на территории района по соблюдению  и выполнению решений Собрания депутатов.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г) содействие в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рассмотрением и реализацией органами местного самоуправления, общественными объединениями, должностными лицами предложений и  замечаний, высказанных депутатами   Собрания  на его заседаниях,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рассмотрение вопросов, связанных с контролем социально-экономического развития района.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3. Правовой основой организации  деятельности  постоянных комиссий является федеральное  законодательство и законодательство Республики Дагестан, Устав района, Регламент работы Собрания депутатов и настоящее положение.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4. Количество комиссий, их виды и численный состав устанавливает Собрание депутатов.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Комиссии формируются Собранием   из числа его депутатов, каждый из которых имеет право быть   членом только одной комиссии. При включении депутата  в состав комиссии учитывается его мнение. Комиссии образуются </w:t>
      </w:r>
      <w:r>
        <w:rPr>
          <w:sz w:val="28"/>
        </w:rPr>
        <w:lastRenderedPageBreak/>
        <w:t>на период срока полномочий Собрания депутатов. В течение этого срока Собрание может образовывать, упразднять и реорганизовывать постоянные комиссии, вносить изменения в их состав.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5. В постоянные комиссии не может  быть избран  председатель  Собрания депутатов.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6. Комиссии   избирают из своего состава председателя и секретаря, а   Председатели комиссий утверждаются Собранием депутатов.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7. Комиссии могут создавать из числа своих членов временные комиссии и рабочие группы, избирать их руководителей, организовывать иные структуры, способствующие осуществлению целей и задач комиссии. Статус и функции временных комиссий и рабочих групп определяет комиссия, их создавшая.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8. Депутат может выйти из состава комиссии на основании своего заявления, а также может быть выведен из нее  в связи с систематическим неучастием в работе данной комиссии.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В каждом случае выхода или выведения депутата из состава комиссии,   Собрание депутатов принимает соответствующее решение, которое доводится до сведения избирателей округа, от которого избран депутат. 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9. Постоянные комиссии ответственны перед избравшим их Собранием и ему подотчетны. Решения о проведении отчета комиссии принимает Собрание. Для подготовки отчета из числа   депутатов  Собрания создается подготовительная комиссия, руководитель которой  после отчета председателя постоянной комиссии выступает на заседании Собрания с докладом.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10. Координация деятельности постоянных комиссий осуществляется   председателем Собрания депутатов: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а) выносит на рассмотрение Собрания предложения об образовании комиссий и их составе,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б) обеспечивает согласованность планов работы комиссий,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в) привлекает комиссии к подготовке вопросов, вносимых на  рассмотрение Собрания, содействует им в организаторской работе по практическому осуществлению решений Собрания, рекомендаций  комиссий и проверке их исполнения,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г) рассматривает и обобщает заключения, предложения, рекомендации комиссий по проектам решений Собрания депутатов,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содействует своевременному и качественному  организационно-техническому обеспечению деятельности комиссий, 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е) организует учебу членов комиссий, обобщает и распространяет их положительный опыт,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lastRenderedPageBreak/>
        <w:t>ж) вносит на рассмотрение Собрания депутатов предложения по вопросам совершенствования работы комиссий.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11. Постоянные комиссии строят свою работу на основе коллективного, свободного, делового обсуждения и решения вопросов, гласности и широкой инициативы членов постоянной комиссии. Комиссии действуют в сотрудничестве с органами местного самоуправления, общественными  объединениями, трудовыми коллективами, изучают и учитывают общественное мнение.</w:t>
      </w:r>
    </w:p>
    <w:p w:rsidR="00366084" w:rsidRDefault="00366084" w:rsidP="00366084">
      <w:pPr>
        <w:jc w:val="both"/>
        <w:rPr>
          <w:sz w:val="28"/>
        </w:rPr>
      </w:pPr>
    </w:p>
    <w:p w:rsidR="00366084" w:rsidRPr="002177D6" w:rsidRDefault="00366084" w:rsidP="00366084">
      <w:pPr>
        <w:jc w:val="both"/>
        <w:rPr>
          <w:b/>
          <w:sz w:val="28"/>
        </w:rPr>
      </w:pPr>
      <w:r w:rsidRPr="002177D6">
        <w:rPr>
          <w:b/>
          <w:sz w:val="28"/>
        </w:rPr>
        <w:t>ГЛАВА 2. Полномочия постоянных комиссий.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12. Постоянная комиссия по вопросам, относящимся к её ведению, вправе: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а) подготавливать проекты решений  Собрания депутатов   и вносить  вопросы на его заседания,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б) выступать с докладами и содокладами на заседаниях Собрания,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в) вносить предложения о передаче проектов решений  Собрания депутатов на обсуждение трудовых коллективов и собраний граждан по месту жительства,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г) заслушивать на своих заседаниях доклады и сообщения руководителей органов местного самоуправления района, предприятий, учреждений и организаций, расположенных на территории района,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требовать от органов местного самоуправления района, предприятий, учреждений и организаций, от должностных лиц необходимые материалы и документы,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е) давать заключения по проектам решений  Собрания депутатов, подготовленным другими комиссиями и органов местного самоуправления района,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ж) вносить предложения по повестке дня Собрания депутатов,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вносить предложения о проведении районных референдумов по важнейшим вопросам местной жизни, участвовать в их подготовке и проведении,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и) участвовать в формировании бюджета района и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его исполнением,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к) вносить на рассмотрение Собрания депутатов предложения об изменении структуры Собрания депутатов и органов местного самоуправления района,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л) вносить предложения о созыве внеочередного заседания Собрания депутатов,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м) привлекать к своей работе депутатов Собрания, не входящих в состав данной комиссии, представителей органов местного самоуправления, предприятий, учреждений и организаций, общественных объединений, а также специалистов и экспертов по различным вопросам деятельности,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н</w:t>
      </w:r>
      <w:proofErr w:type="spellEnd"/>
      <w:r>
        <w:rPr>
          <w:sz w:val="28"/>
        </w:rPr>
        <w:t>) рекомендовать своих членов в состав временных комиссий, образуемых Собранием,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lastRenderedPageBreak/>
        <w:t>о) вносить предложения о заслушивании на заседаниях Собрания депутатов отчетов или информаций органов и организаций, расположенных на территории  района, их должностных лиц о выполнении ими постановлений  Собрания депутатов и своих собственных рекомендаций.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13. По предложению постоянной комиссии руководители или представители органов администрации района, предприятий, учреждений и организаций, расположенных  на территории муниципального образования, обязаны явиться на заседание комиссии и представить разъяснения по рассматриваемым комиссией вопросам.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14. Разработанные постоянными комиссиями рекомендации по вопросам, относящимся к ведению Собрания депутатов, подлежат  обязательному рассмотрению соответствующими органами государственной власти, местного самоуправления, предприятиями, учреждениями и организациями. О результатах рассмотрения или о принятых мерах должно быть сообщено постоянным комиссиям не более чем в месячный срок, либо в иной срок, установленный комиссией.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15. Члены постоянных комиссий обязаны участвовать в  деятельности комиссий, содействовать проведению в жизнь их решений, выполнять поручения комиссий.</w:t>
      </w:r>
    </w:p>
    <w:p w:rsidR="00366084" w:rsidRDefault="00366084" w:rsidP="00366084">
      <w:pPr>
        <w:jc w:val="both"/>
        <w:rPr>
          <w:sz w:val="28"/>
        </w:rPr>
      </w:pPr>
    </w:p>
    <w:p w:rsidR="00366084" w:rsidRPr="002177D6" w:rsidRDefault="00366084" w:rsidP="00366084">
      <w:pPr>
        <w:jc w:val="both"/>
        <w:rPr>
          <w:b/>
          <w:sz w:val="28"/>
        </w:rPr>
      </w:pPr>
      <w:r w:rsidRPr="002177D6">
        <w:rPr>
          <w:b/>
          <w:sz w:val="28"/>
        </w:rPr>
        <w:t>ГЛАВА 3. Порядок работы постоянных комиссий</w:t>
      </w:r>
      <w:r>
        <w:rPr>
          <w:b/>
          <w:sz w:val="28"/>
        </w:rPr>
        <w:t xml:space="preserve"> 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16. Постоянные комиссии осуществляют свою деятельность в соответствии с планами и графиками, утвержденными на заседаниях. Заседания созываются по мере необходимости, но не реже 1 раза в месяц и могут проводиться как во время заседания Собрания депутатов, так и в период между ними. Заседания могут быть выездными и открытыми с участием избирателей.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17.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18. На заседания комиссий могут приглашаться представители органов местного самоуправления, объединений, специалисты и ученые, которые участвуют в заседаниях с правом совещательного голоса. О дне, времени, месте проведения и повестке дня заседания члены комиссии, а также приглашенные на него лица извещаются председателем или по его  поручению секретарем комиссии не позднее, чем за пять дней до назначенного срока.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lastRenderedPageBreak/>
        <w:t>Статья 19. Заседания комиссий являются открытыми. По решению комиссии может  проводиться закрытое заседание. Депутаты  Собрания вправе  присутствовать  на любом заседании.</w:t>
      </w:r>
    </w:p>
    <w:p w:rsidR="00366084" w:rsidRDefault="00366084" w:rsidP="00366084">
      <w:pPr>
        <w:jc w:val="both"/>
        <w:rPr>
          <w:sz w:val="28"/>
        </w:rPr>
      </w:pPr>
    </w:p>
    <w:p w:rsidR="00366084" w:rsidRPr="009C7311" w:rsidRDefault="00366084" w:rsidP="00366084">
      <w:pPr>
        <w:shd w:val="clear" w:color="auto" w:fill="FFFFFF"/>
        <w:spacing w:before="240" w:after="240"/>
        <w:rPr>
          <w:rFonts w:ascii="Arial" w:hAnsi="Arial" w:cs="Arial"/>
          <w:color w:val="555555"/>
          <w:sz w:val="28"/>
          <w:szCs w:val="28"/>
        </w:rPr>
      </w:pPr>
      <w:r>
        <w:rPr>
          <w:sz w:val="28"/>
        </w:rPr>
        <w:t xml:space="preserve">Статья 20. Заседания комиссии правомочны, если на них присутствует </w:t>
      </w:r>
      <w:r w:rsidRPr="00F507A2">
        <w:rPr>
          <w:color w:val="000000"/>
        </w:rPr>
        <w:t xml:space="preserve">не </w:t>
      </w:r>
      <w:r w:rsidRPr="009C7311">
        <w:rPr>
          <w:color w:val="000000"/>
          <w:sz w:val="28"/>
          <w:szCs w:val="28"/>
        </w:rPr>
        <w:t>менее половины от общего числа членов соответствующей комиссии, рабочей группы.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  В случае невозможности прибыть на заседание член комиссии сообщает об этом председателю. 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21. Материалы к очередному заседанию комиссии (справки, заключения, проекты решения и пр.)   предоставляются членам комиссии секретарем комиссии не позднее пяти дней до заседания комиссии.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22. Все вопросы в комиссии решаются коллегиально в соответствии с процедурой, установленной самой комиссией. Решение считается принятым, если за него проголосовало большинство от общего состава комиссии.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23. При рассмотрении вопросов, относящихся к ведению двух или нескольких комиссий, по инициативе комиссий, а также по поручению Собрания, проводятся совместные заседания постоянных комиссий.  Голосование на совместном заседании проводится по комиссиям раздельно. Решение считается принятым, если в каждой из комиссий за него проголосовало большинство депутатов от общего состава комиссии.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24. При расхождении в</w:t>
      </w:r>
      <w:r w:rsidR="007E406C">
        <w:rPr>
          <w:sz w:val="28"/>
        </w:rPr>
        <w:t>о</w:t>
      </w:r>
      <w:r>
        <w:rPr>
          <w:sz w:val="28"/>
        </w:rPr>
        <w:t xml:space="preserve"> мнениях постоянных комиссий создается согласительная комиссия, вырабатывающая согласительный вариант решения, который обсуждается и может быть принят по правилам статьи 23 данного  Положения.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25. Если член комиссии не согласен с решением комиссии, он имеет право   на выражение и оформление особого мнения.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26. Актами постоянных комиссий являются решения и заключения, которые подписываются председателем комиссии. Акты, принятые несколькими постоянными комиссиями совместно, подписываются председателями соответствующих комиссий.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27. Протоколы заседаний постоянных комиссий подписываются председателем комиссии и секретарем, а протоколы совместных заседаний председателями и секретарями соответствующих комиссий.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Статья 28.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принятых комиссией решений осуществляется по поручению комиссии ее членами. Они вправе  </w:t>
      </w:r>
      <w:r>
        <w:rPr>
          <w:sz w:val="28"/>
        </w:rPr>
        <w:lastRenderedPageBreak/>
        <w:t>запрашивать информацию о ходе выполнения решений, заслушивать ее на заседании комиссии с приглашением исполнителей, а в  случае невыполнения решения, выносить вопрос на заседание Собрания депутатов.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29. Постоянные комиссии информируют общественность  о своей деятельности. На заседания комиссий  могут приглашаться  представители средств массовой информации.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30. Председатель постоянной комиссии, руководя ее работой: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а) созывает и проводит заседания комиссии,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б) организует и контролирует подготовку необходимых материалов к заседаниям,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в) дает поручения членам комиссий,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г) вызывает членов комиссии для работы в подготовительных  комиссиях и рабочих группах, для выполнения других поручений комиссии,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приглашает для участия в заседаниях комиссии представителей органов местного самоуправления, общественных объединений, специалистов и ученых,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е) представляет комиссию в отношениях с Собранием, другими органами местного самоуправления, общественными объединениями, предприятиями, учреждениями, организациями,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ж) организует работу по исполнению решений комиссий,</w:t>
      </w:r>
    </w:p>
    <w:p w:rsidR="00366084" w:rsidRDefault="00366084" w:rsidP="00366084">
      <w:pPr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информирует Собрание о рассмотренных вопросах, а также о мерах, принятых по реализации рекомендаций комиссии,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и) подписывает протоколы, решения и заключения комиссии,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к) информирует членов комиссии о выполнении ее решений.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Совместные заседания постоянных комиссий ведут их председатели по согласованию между собой.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Статья 31. В случае отсутствия председателя  постоянной комиссии его обязанности выполняет один из членов комиссии.  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32. Секретарь постоянной комиссии ведет протоколы заседаний комиссии и делопроизводство, следит за своевременным направлением рекомендаций и решений комиссии исполнителям, поступлением от них ответов, выполняет другие обязанности.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33. Председатель Собрания депутатов не реже двух раз в год  информирует депутатов на заседаниях Собрания о ходе выполнения решений постоянных комиссий и о мерах, принятых к должностным  лицам, не выполняющим их.</w:t>
      </w: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>Статья 34. Обслуживание деятельности постоянных депутатских комиссий обеспечивается аппаратом Собрания депутатов.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366084" w:rsidRDefault="00366084" w:rsidP="00366084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000"/>
      </w:tblPr>
      <w:tblGrid>
        <w:gridCol w:w="10154"/>
      </w:tblGrid>
      <w:tr w:rsidR="00366084" w:rsidTr="00E32853">
        <w:trPr>
          <w:trHeight w:val="3055"/>
          <w:jc w:val="center"/>
        </w:trPr>
        <w:tc>
          <w:tcPr>
            <w:tcW w:w="10154" w:type="dxa"/>
            <w:vAlign w:val="center"/>
          </w:tcPr>
          <w:p w:rsidR="00366084" w:rsidRDefault="00366084" w:rsidP="00E32853">
            <w:pPr>
              <w:ind w:left="98"/>
              <w:jc w:val="center"/>
            </w:pPr>
            <w:r w:rsidRPr="00FC6917"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4" o:title=""/>
                </v:shape>
                <o:OLEObject Type="Embed" ProgID="MSPhotoEd.3" ShapeID="_x0000_i1025" DrawAspect="Content" ObjectID="_1544514709" r:id="rId5"/>
              </w:object>
            </w:r>
          </w:p>
          <w:p w:rsidR="00366084" w:rsidRDefault="00366084" w:rsidP="00E328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366084" w:rsidRDefault="00366084" w:rsidP="00E328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366084" w:rsidRDefault="00366084" w:rsidP="00E328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366084" w:rsidRDefault="00366084" w:rsidP="00E328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6084" w:rsidTr="00E32853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6084" w:rsidRDefault="00366084" w:rsidP="00E328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366084" w:rsidRDefault="00366084" w:rsidP="00E32853">
            <w:pPr>
              <w:rPr>
                <w:b/>
                <w:bCs/>
                <w:kern w:val="14"/>
                <w:sz w:val="20"/>
              </w:rPr>
            </w:pPr>
          </w:p>
        </w:tc>
      </w:tr>
      <w:tr w:rsidR="00366084" w:rsidTr="00E32853">
        <w:trPr>
          <w:cantSplit/>
          <w:trHeight w:val="71"/>
          <w:jc w:val="center"/>
        </w:trPr>
        <w:tc>
          <w:tcPr>
            <w:tcW w:w="101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366084" w:rsidRDefault="00366084" w:rsidP="00E32853">
            <w:pPr>
              <w:pStyle w:val="a5"/>
              <w:suppressLineNumbers/>
              <w:suppressAutoHyphens/>
              <w:rPr>
                <w:sz w:val="16"/>
              </w:rPr>
            </w:pPr>
          </w:p>
        </w:tc>
      </w:tr>
    </w:tbl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2016 года                                                                     №24</w:t>
      </w: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</w:rPr>
      </w:pP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постоянных комиссиях</w:t>
      </w: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Собрания депутатов МР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084" w:rsidRPr="00017A88" w:rsidRDefault="00366084" w:rsidP="00366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084" w:rsidRPr="00017A88" w:rsidRDefault="00366084" w:rsidP="00366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084" w:rsidRPr="00017A88" w:rsidRDefault="00366084" w:rsidP="00366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7A88">
        <w:rPr>
          <w:sz w:val="28"/>
          <w:szCs w:val="28"/>
        </w:rPr>
        <w:t xml:space="preserve">             На основании Регламента Собрания депутатов МР «</w:t>
      </w:r>
      <w:proofErr w:type="spellStart"/>
      <w:r w:rsidRPr="00017A88">
        <w:rPr>
          <w:sz w:val="28"/>
          <w:szCs w:val="28"/>
        </w:rPr>
        <w:t>Унцукульский</w:t>
      </w:r>
      <w:proofErr w:type="spellEnd"/>
      <w:r w:rsidRPr="00017A88">
        <w:rPr>
          <w:sz w:val="28"/>
          <w:szCs w:val="28"/>
        </w:rPr>
        <w:t xml:space="preserve"> район», Собрание депутатов</w:t>
      </w:r>
    </w:p>
    <w:p w:rsidR="00366084" w:rsidRPr="00017A88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7A88">
        <w:rPr>
          <w:sz w:val="28"/>
          <w:szCs w:val="28"/>
        </w:rPr>
        <w:t xml:space="preserve">                                                          </w:t>
      </w:r>
      <w:r w:rsidRPr="00017A88">
        <w:rPr>
          <w:b/>
          <w:sz w:val="28"/>
          <w:szCs w:val="28"/>
        </w:rPr>
        <w:t>РЕШАЕТ:</w:t>
      </w:r>
    </w:p>
    <w:p w:rsidR="00366084" w:rsidRPr="00017A88" w:rsidRDefault="00366084" w:rsidP="00366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084" w:rsidRPr="00017A88" w:rsidRDefault="00366084" w:rsidP="00366084">
      <w:pPr>
        <w:autoSpaceDE w:val="0"/>
        <w:autoSpaceDN w:val="0"/>
        <w:adjustRightInd w:val="0"/>
        <w:rPr>
          <w:sz w:val="28"/>
          <w:szCs w:val="28"/>
        </w:rPr>
      </w:pPr>
      <w:r w:rsidRPr="00017A88">
        <w:rPr>
          <w:sz w:val="28"/>
          <w:szCs w:val="28"/>
        </w:rPr>
        <w:t xml:space="preserve">             Утвердить Положение о постоянных комиссиях Собрания депутатов муниципального района «</w:t>
      </w:r>
      <w:proofErr w:type="spellStart"/>
      <w:r w:rsidRPr="00017A88">
        <w:rPr>
          <w:sz w:val="28"/>
          <w:szCs w:val="28"/>
        </w:rPr>
        <w:t>Унцукульский</w:t>
      </w:r>
      <w:proofErr w:type="spellEnd"/>
      <w:r w:rsidRPr="00017A88">
        <w:rPr>
          <w:sz w:val="28"/>
          <w:szCs w:val="28"/>
        </w:rPr>
        <w:t xml:space="preserve"> район»  (прилагается).</w:t>
      </w:r>
    </w:p>
    <w:p w:rsidR="00366084" w:rsidRPr="00017A88" w:rsidRDefault="00366084" w:rsidP="00366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6084" w:rsidRDefault="00366084" w:rsidP="00366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Собрания                                           </w:t>
      </w:r>
      <w:proofErr w:type="spellStart"/>
      <w:r>
        <w:rPr>
          <w:b/>
          <w:sz w:val="28"/>
          <w:szCs w:val="28"/>
        </w:rPr>
        <w:t>К.Асадулаев</w:t>
      </w:r>
      <w:proofErr w:type="spellEnd"/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66084" w:rsidRDefault="00366084" w:rsidP="00366084">
      <w:pPr>
        <w:jc w:val="both"/>
        <w:rPr>
          <w:sz w:val="28"/>
        </w:rPr>
      </w:pPr>
    </w:p>
    <w:p w:rsidR="00354AD1" w:rsidRDefault="00354AD1"/>
    <w:sectPr w:rsidR="00354AD1" w:rsidSect="003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084"/>
    <w:rsid w:val="00354AD1"/>
    <w:rsid w:val="00366084"/>
    <w:rsid w:val="007E406C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608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660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6608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60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2063</Words>
  <Characters>11764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2</cp:revision>
  <dcterms:created xsi:type="dcterms:W3CDTF">2016-12-29T07:57:00Z</dcterms:created>
  <dcterms:modified xsi:type="dcterms:W3CDTF">2016-12-29T08:05:00Z</dcterms:modified>
</cp:coreProperties>
</file>