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D" w:rsidRPr="005E071B" w:rsidRDefault="008E662D" w:rsidP="008E662D">
      <w:pPr>
        <w:jc w:val="center"/>
        <w:rPr>
          <w:sz w:val="28"/>
          <w:szCs w:val="28"/>
        </w:rPr>
      </w:pPr>
      <w:r w:rsidRPr="005E071B">
        <w:rPr>
          <w:noProof/>
          <w:sz w:val="28"/>
          <w:szCs w:val="28"/>
          <w:lang w:eastAsia="ru-RU"/>
        </w:rPr>
        <w:drawing>
          <wp:inline distT="0" distB="0" distL="0" distR="0" wp14:anchorId="45DCB981" wp14:editId="3FC564C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2D" w:rsidRDefault="008E662D" w:rsidP="009670E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9670E7" w:rsidRPr="009670E7" w:rsidRDefault="009670E7" w:rsidP="00967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="001F7E6C">
        <w:rPr>
          <w:rFonts w:ascii="Times New Roman" w:hAnsi="Times New Roman" w:cs="Times New Roman"/>
          <w:b/>
          <w:sz w:val="32"/>
          <w:szCs w:val="32"/>
          <w:lang w:eastAsia="ru-RU"/>
        </w:rPr>
        <w:t>ДМИНИСТРАЦИЯ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8E662D" w:rsidRDefault="008E662D" w:rsidP="009670E7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E662D" w:rsidRPr="00733B93" w:rsidRDefault="008E662D" w:rsidP="008E662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 w:rsidRPr="00733B9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 w:rsidRPr="00733B93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 w:rsidRPr="00733B93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8E662D" w:rsidRPr="00733B93" w:rsidRDefault="008E662D" w:rsidP="008E662D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0041" wp14:editId="119183AD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28575" t="36830" r="2857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1931A5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E662D" w:rsidRPr="008E662D" w:rsidRDefault="008E662D" w:rsidP="00F77F48">
      <w:pPr>
        <w:tabs>
          <w:tab w:val="left" w:pos="360"/>
          <w:tab w:val="left" w:pos="1160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662D" w:rsidRPr="008E662D" w:rsidRDefault="003014D1" w:rsidP="00F77F48">
      <w:pPr>
        <w:pStyle w:val="1"/>
        <w:tabs>
          <w:tab w:val="left" w:pos="360"/>
        </w:tabs>
        <w:rPr>
          <w:szCs w:val="28"/>
        </w:rPr>
      </w:pPr>
      <w:r>
        <w:rPr>
          <w:szCs w:val="28"/>
        </w:rPr>
        <w:t xml:space="preserve">от </w:t>
      </w:r>
      <w:r w:rsidR="00385628">
        <w:rPr>
          <w:szCs w:val="28"/>
        </w:rPr>
        <w:t>«</w:t>
      </w:r>
      <w:r w:rsidR="008E5C96">
        <w:rPr>
          <w:szCs w:val="28"/>
        </w:rPr>
        <w:t>25</w:t>
      </w:r>
      <w:r w:rsidR="00385628">
        <w:rPr>
          <w:szCs w:val="28"/>
        </w:rPr>
        <w:t>»</w:t>
      </w:r>
      <w:r>
        <w:rPr>
          <w:szCs w:val="28"/>
        </w:rPr>
        <w:t xml:space="preserve"> ноября 2019 г. № </w:t>
      </w:r>
      <w:r w:rsidR="008E5C96">
        <w:rPr>
          <w:szCs w:val="28"/>
        </w:rPr>
        <w:t>155</w:t>
      </w:r>
    </w:p>
    <w:p w:rsidR="00D35AE0" w:rsidRDefault="00D35AE0" w:rsidP="00F77F48">
      <w:pPr>
        <w:pStyle w:val="1"/>
        <w:rPr>
          <w:rFonts w:eastAsia="Courier New"/>
          <w:color w:val="000000"/>
          <w:spacing w:val="55"/>
          <w:sz w:val="24"/>
          <w:shd w:val="clear" w:color="auto" w:fill="FFFFFF"/>
        </w:rPr>
      </w:pPr>
    </w:p>
    <w:p w:rsidR="00385628" w:rsidRPr="00385628" w:rsidRDefault="00385628" w:rsidP="00385628">
      <w:pPr>
        <w:spacing w:after="0" w:line="240" w:lineRule="auto"/>
        <w:ind w:left="921" w:right="92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28">
        <w:rPr>
          <w:rFonts w:ascii="Times New Roman" w:hAnsi="Times New Roman" w:cs="Times New Roman"/>
          <w:b/>
          <w:sz w:val="28"/>
          <w:szCs w:val="28"/>
        </w:rPr>
        <w:t>О совершенствовании учета муниципального имущества</w:t>
      </w:r>
    </w:p>
    <w:p w:rsidR="00385628" w:rsidRDefault="00385628" w:rsidP="00385628">
      <w:pPr>
        <w:spacing w:after="0" w:line="240" w:lineRule="auto"/>
        <w:ind w:left="921" w:right="9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2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385628" w:rsidRPr="00385628" w:rsidRDefault="00385628" w:rsidP="00385628">
      <w:pPr>
        <w:spacing w:after="0" w:line="240" w:lineRule="auto"/>
        <w:ind w:left="921" w:right="916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8" w:rsidRPr="00385628" w:rsidRDefault="00385628" w:rsidP="00385628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учета муниципального имущества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 и ведения реестра муниципального имущества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 (далее реестр), а также обеспечения полноты и достоверности содержащихся в реестре сведений о муниципальном имуществе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 Администрация М</w:t>
      </w:r>
      <w:r w:rsidR="00E55395">
        <w:rPr>
          <w:rFonts w:ascii="Times New Roman" w:hAnsi="Times New Roman" w:cs="Times New Roman"/>
          <w:sz w:val="28"/>
          <w:szCs w:val="28"/>
        </w:rPr>
        <w:t>О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 постановляет:</w:t>
      </w:r>
    </w:p>
    <w:p w:rsidR="00385628" w:rsidRPr="00385628" w:rsidRDefault="00385628" w:rsidP="00385628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hAnsi="Times New Roman" w:cs="Times New Roman"/>
          <w:sz w:val="28"/>
          <w:szCs w:val="28"/>
        </w:rPr>
        <w:t>1</w:t>
      </w:r>
      <w:r w:rsidR="008E5C96">
        <w:rPr>
          <w:rFonts w:ascii="Times New Roman" w:hAnsi="Times New Roman" w:cs="Times New Roman"/>
          <w:sz w:val="28"/>
          <w:szCs w:val="28"/>
        </w:rPr>
        <w:t>.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6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5628">
        <w:rPr>
          <w:rFonts w:ascii="Times New Roman" w:hAnsi="Times New Roman" w:cs="Times New Roman"/>
          <w:sz w:val="28"/>
          <w:szCs w:val="28"/>
        </w:rPr>
        <w:t xml:space="preserve">твердить прилагаемое Положение об учете муниципального имущества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 (далее </w:t>
      </w:r>
      <w:r w:rsidRPr="00385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564C6" wp14:editId="3AE7D845">
            <wp:extent cx="48771" cy="21338"/>
            <wp:effectExtent l="0" t="0" r="0" b="0"/>
            <wp:docPr id="2918" name="Picture 2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" name="Picture 2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628">
        <w:rPr>
          <w:rFonts w:ascii="Times New Roman" w:hAnsi="Times New Roman" w:cs="Times New Roman"/>
          <w:sz w:val="28"/>
          <w:szCs w:val="28"/>
        </w:rPr>
        <w:t>Положение).</w:t>
      </w:r>
    </w:p>
    <w:p w:rsidR="00385628" w:rsidRPr="00385628" w:rsidRDefault="00385628" w:rsidP="00385628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hAnsi="Times New Roman" w:cs="Times New Roman"/>
          <w:sz w:val="28"/>
          <w:szCs w:val="28"/>
        </w:rPr>
        <w:t xml:space="preserve">2. Установить, что Положение не распространяется на учет муниципального имущества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Дагестан, сведения о котором составляют государственную тайну.</w:t>
      </w:r>
    </w:p>
    <w:p w:rsidR="00385628" w:rsidRPr="00385628" w:rsidRDefault="00385628" w:rsidP="00385628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hAnsi="Times New Roman" w:cs="Times New Roman"/>
          <w:sz w:val="28"/>
          <w:szCs w:val="28"/>
        </w:rPr>
        <w:t xml:space="preserve">В случае засекречивания сведений о муниципальном имуществе муниципального </w:t>
      </w:r>
      <w:r w:rsidR="00E55395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Дагестан, учтенном в реестре, все сведения о нем и документы, подтверждающие эти сведения, подлежат исключению из реестра.</w:t>
      </w:r>
    </w:p>
    <w:p w:rsidR="00385628" w:rsidRPr="00385628" w:rsidRDefault="008E5C96" w:rsidP="00385628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628" w:rsidRPr="00385628">
        <w:rPr>
          <w:rFonts w:ascii="Times New Roman" w:hAnsi="Times New Roman" w:cs="Times New Roman"/>
          <w:sz w:val="28"/>
          <w:szCs w:val="28"/>
        </w:rPr>
        <w:t xml:space="preserve">. Организациям, наделенным в соответствии с законодательством правом владения, пользования и распоряжения муниципальным имуществом муниципального района </w:t>
      </w:r>
      <w:r w:rsidR="00385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hAnsi="Times New Roman" w:cs="Times New Roman"/>
          <w:sz w:val="28"/>
          <w:szCs w:val="28"/>
        </w:rPr>
        <w:t xml:space="preserve"> Республики Дагестан:</w:t>
      </w:r>
    </w:p>
    <w:p w:rsidR="00385628" w:rsidRPr="00385628" w:rsidRDefault="00385628" w:rsidP="006D5A84">
      <w:pPr>
        <w:spacing w:after="0" w:line="240" w:lineRule="auto"/>
        <w:ind w:left="10" w:right="14" w:hanging="10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hAnsi="Times New Roman" w:cs="Times New Roman"/>
          <w:sz w:val="28"/>
          <w:szCs w:val="28"/>
        </w:rPr>
        <w:t>представить в трехмесячный срок сведения об указанном имуществе, в</w:t>
      </w:r>
      <w:r w:rsidR="006D5A84">
        <w:rPr>
          <w:rFonts w:ascii="Times New Roman" w:hAnsi="Times New Roman" w:cs="Times New Roman"/>
          <w:sz w:val="28"/>
          <w:szCs w:val="28"/>
        </w:rPr>
        <w:t xml:space="preserve"> 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t>Отдел сельского хозяйства и экономики администрации М</w:t>
      </w:r>
      <w:r w:rsidR="006D5A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628" w:rsidRPr="00385628" w:rsidRDefault="008E5C96" w:rsidP="008E5C96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при совершении сделок с государственным имуществом муниципального </w:t>
      </w:r>
      <w:r w:rsidR="006D5A84">
        <w:rPr>
          <w:rFonts w:ascii="Times New Roman" w:hAnsi="Times New Roman" w:cs="Times New Roman"/>
          <w:sz w:val="28"/>
          <w:szCs w:val="28"/>
        </w:rPr>
        <w:t>образования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муниципальное имущество, являющееся предметом сделки, должно быть учтено в реестре в соответствии с Положением.</w:t>
      </w:r>
    </w:p>
    <w:p w:rsidR="00385628" w:rsidRPr="00385628" w:rsidRDefault="00385628" w:rsidP="00385628">
      <w:pPr>
        <w:spacing w:after="0" w:line="240" w:lineRule="auto"/>
        <w:ind w:left="23" w:right="14"/>
        <w:jc w:val="both"/>
        <w:rPr>
          <w:rFonts w:ascii="Times New Roman" w:hAnsi="Times New Roman" w:cs="Times New Roman"/>
          <w:sz w:val="28"/>
          <w:szCs w:val="28"/>
        </w:rPr>
      </w:pPr>
      <w:r w:rsidRPr="00385628">
        <w:rPr>
          <w:rFonts w:ascii="Times New Roman" w:eastAsia="Times New Roman" w:hAnsi="Times New Roman" w:cs="Times New Roman"/>
          <w:sz w:val="28"/>
          <w:szCs w:val="28"/>
        </w:rPr>
        <w:t xml:space="preserve">Указанное требование не применяется к правоотношениям, возникающим при совершении сделок с </w:t>
      </w:r>
      <w:proofErr w:type="gramStart"/>
      <w:r w:rsidRPr="00385628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proofErr w:type="gramEnd"/>
      <w:r w:rsidRPr="003856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 имуществом муниципального </w:t>
      </w:r>
      <w:r w:rsidR="006D5A84">
        <w:rPr>
          <w:rFonts w:ascii="Times New Roman" w:hAnsi="Times New Roman" w:cs="Times New Roman"/>
          <w:sz w:val="28"/>
          <w:szCs w:val="28"/>
        </w:rPr>
        <w:t>образования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Pr="00385628">
        <w:rPr>
          <w:rFonts w:ascii="Times New Roman" w:eastAsia="Times New Roman" w:hAnsi="Times New Roman" w:cs="Times New Roman"/>
          <w:sz w:val="28"/>
          <w:szCs w:val="28"/>
        </w:rPr>
        <w:lastRenderedPageBreak/>
        <w:t>Дагестан в случае, когда в соответствии с федеральными законами отсутствие государственной регистрации права собственности Республики Дагестан на такое имущество не является препятствием для совершения сделок с указанными объектами.</w:t>
      </w:r>
    </w:p>
    <w:p w:rsidR="00385628" w:rsidRPr="00385628" w:rsidRDefault="008E5C96" w:rsidP="008E5C96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>Установить, что органы и организации, а также подведомственные им юридические лица бесплатно представляют в Отдел сельского хозяйства и экономики администрации М</w:t>
      </w:r>
      <w:r w:rsidR="006D5A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запрошенные Отделом документы (копии документов), содержащие сведения о муниципальном имуществе муниципального </w:t>
      </w:r>
      <w:r w:rsidR="006D5A84">
        <w:rPr>
          <w:rFonts w:ascii="Times New Roman" w:hAnsi="Times New Roman" w:cs="Times New Roman"/>
          <w:sz w:val="28"/>
          <w:szCs w:val="28"/>
        </w:rPr>
        <w:t>образования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об указанных органах, организациях и лицах в течение 10 рабочих дней со дня получения запроса, если законодательством Российской Федерации</w:t>
      </w:r>
      <w:proofErr w:type="gramEnd"/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 иной срок их представления.</w:t>
      </w:r>
    </w:p>
    <w:p w:rsidR="00385628" w:rsidRDefault="008E5C96" w:rsidP="008E5C96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До введения в эксплуатацию государственной информационной системы Республики Дагестан «Управление государственным имуществом Республики Дагестан» ведение учета муниципального имущества муниципального </w:t>
      </w:r>
      <w:r w:rsidR="006D5A84">
        <w:rPr>
          <w:rFonts w:ascii="Times New Roman" w:hAnsi="Times New Roman" w:cs="Times New Roman"/>
          <w:sz w:val="28"/>
          <w:szCs w:val="28"/>
        </w:rPr>
        <w:t>образования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осуществляется Отделом сельского хозяйства и экономики администрации М</w:t>
      </w:r>
      <w:r w:rsidR="006D5A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56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="003856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85628" w:rsidRPr="00385628">
        <w:rPr>
          <w:rFonts w:ascii="Times New Roman" w:eastAsia="Times New Roman" w:hAnsi="Times New Roman" w:cs="Times New Roman"/>
          <w:sz w:val="28"/>
          <w:szCs w:val="28"/>
        </w:rPr>
        <w:t xml:space="preserve"> в бумажном и электронном виде с использованием имеющихся информационных ресурсов.</w:t>
      </w:r>
    </w:p>
    <w:p w:rsidR="008E5C96" w:rsidRPr="00385628" w:rsidRDefault="008E5C96" w:rsidP="008E5C96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0C2941" w:rsidRDefault="000C2941" w:rsidP="00022E24">
      <w:pPr>
        <w:pStyle w:val="Default"/>
        <w:rPr>
          <w:rFonts w:eastAsia="Courier New"/>
          <w:bCs/>
          <w:spacing w:val="55"/>
          <w:sz w:val="28"/>
          <w:szCs w:val="28"/>
          <w:shd w:val="clear" w:color="auto" w:fill="FFFFFF"/>
          <w:lang w:eastAsia="ru-RU"/>
        </w:rPr>
      </w:pPr>
    </w:p>
    <w:p w:rsidR="00022E24" w:rsidRDefault="00022E24" w:rsidP="00022E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9A26C0">
        <w:rPr>
          <w:b/>
          <w:bCs/>
          <w:sz w:val="28"/>
          <w:szCs w:val="28"/>
        </w:rPr>
        <w:t>И.о</w:t>
      </w:r>
      <w:proofErr w:type="spellEnd"/>
      <w:r w:rsidR="009A26C0">
        <w:rPr>
          <w:b/>
          <w:bCs/>
          <w:sz w:val="28"/>
          <w:szCs w:val="28"/>
        </w:rPr>
        <w:t>. г</w:t>
      </w:r>
      <w:r>
        <w:rPr>
          <w:b/>
          <w:bCs/>
          <w:sz w:val="28"/>
          <w:szCs w:val="28"/>
        </w:rPr>
        <w:t>лав</w:t>
      </w:r>
      <w:r w:rsidR="009A26C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МО</w:t>
      </w:r>
    </w:p>
    <w:p w:rsidR="00022E24" w:rsidRPr="00B3772E" w:rsidRDefault="00022E24" w:rsidP="00022E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Унцукульский</w:t>
      </w:r>
      <w:proofErr w:type="spellEnd"/>
      <w:r>
        <w:rPr>
          <w:b/>
          <w:bCs/>
          <w:sz w:val="28"/>
          <w:szCs w:val="28"/>
        </w:rPr>
        <w:t xml:space="preserve"> район»                                                                       </w:t>
      </w:r>
      <w:r w:rsidR="009A26C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 </w:t>
      </w:r>
      <w:r w:rsidR="009A26C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агомедов </w:t>
      </w:r>
    </w:p>
    <w:p w:rsidR="005E071B" w:rsidRDefault="005E071B" w:rsidP="00772F03">
      <w:pPr>
        <w:widowControl w:val="0"/>
        <w:spacing w:after="0" w:line="283" w:lineRule="exact"/>
        <w:ind w:left="20" w:right="240" w:firstLine="68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4"/>
          <w:szCs w:val="24"/>
          <w:shd w:val="clear" w:color="auto" w:fill="FFFFFF"/>
          <w:lang w:eastAsia="ru-RU"/>
        </w:rPr>
      </w:pPr>
    </w:p>
    <w:p w:rsidR="00914B28" w:rsidRDefault="00914B28" w:rsidP="00B3772E">
      <w:pPr>
        <w:pStyle w:val="Default"/>
        <w:rPr>
          <w:b/>
          <w:bCs/>
          <w:sz w:val="28"/>
          <w:szCs w:val="28"/>
        </w:rPr>
      </w:pPr>
    </w:p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Pr="00914B28" w:rsidRDefault="00914B28" w:rsidP="00914B28"/>
    <w:p w:rsidR="00914B28" w:rsidRDefault="00914B28" w:rsidP="00914B28"/>
    <w:p w:rsidR="00B057DD" w:rsidRDefault="00914B28" w:rsidP="00914B28">
      <w:pPr>
        <w:tabs>
          <w:tab w:val="left" w:pos="4620"/>
        </w:tabs>
      </w:pPr>
      <w:r>
        <w:tab/>
      </w:r>
    </w:p>
    <w:p w:rsidR="00914B28" w:rsidRDefault="00914B28" w:rsidP="00914B28">
      <w:pPr>
        <w:tabs>
          <w:tab w:val="left" w:pos="4620"/>
        </w:tabs>
      </w:pPr>
    </w:p>
    <w:p w:rsidR="00914B28" w:rsidRDefault="00914B28" w:rsidP="00914B28">
      <w:pPr>
        <w:tabs>
          <w:tab w:val="left" w:pos="4620"/>
        </w:tabs>
      </w:pPr>
    </w:p>
    <w:p w:rsidR="00914B28" w:rsidRDefault="00914B28" w:rsidP="00914B28">
      <w:pPr>
        <w:tabs>
          <w:tab w:val="left" w:pos="4620"/>
        </w:tabs>
      </w:pPr>
    </w:p>
    <w:p w:rsidR="00914B28" w:rsidRDefault="00914B28" w:rsidP="00914B28">
      <w:pPr>
        <w:tabs>
          <w:tab w:val="left" w:pos="4620"/>
        </w:tabs>
      </w:pPr>
    </w:p>
    <w:p w:rsidR="00914B28" w:rsidRDefault="00914B28" w:rsidP="00914B28">
      <w:pPr>
        <w:tabs>
          <w:tab w:val="left" w:pos="4620"/>
        </w:tabs>
      </w:pPr>
    </w:p>
    <w:p w:rsidR="00914B28" w:rsidRDefault="00914B28" w:rsidP="00914B28">
      <w:pPr>
        <w:tabs>
          <w:tab w:val="left" w:pos="4620"/>
        </w:tabs>
      </w:pPr>
    </w:p>
    <w:p w:rsidR="00914B28" w:rsidRPr="00914B28" w:rsidRDefault="00914B28" w:rsidP="00914B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B2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914B28" w:rsidRPr="00914B28" w:rsidRDefault="00914B28" w:rsidP="00914B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B2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14B28" w:rsidRPr="00914B28" w:rsidRDefault="00914B28" w:rsidP="00914B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B28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914B28">
        <w:rPr>
          <w:rFonts w:ascii="Times New Roman" w:eastAsia="Times New Roman" w:hAnsi="Times New Roman" w:cs="Times New Roman"/>
          <w:sz w:val="28"/>
          <w:szCs w:val="28"/>
        </w:rPr>
        <w:t>Унцукульский</w:t>
      </w:r>
      <w:proofErr w:type="spellEnd"/>
      <w:r w:rsidRPr="00914B2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914B28" w:rsidRPr="00914B28" w:rsidRDefault="00914B28" w:rsidP="00914B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B28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</w:p>
    <w:p w:rsidR="00914B28" w:rsidRPr="00914B28" w:rsidRDefault="00914B28" w:rsidP="00914B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B28">
        <w:rPr>
          <w:rFonts w:ascii="Times New Roman" w:eastAsia="Times New Roman" w:hAnsi="Times New Roman" w:cs="Times New Roman"/>
          <w:sz w:val="28"/>
          <w:szCs w:val="28"/>
        </w:rPr>
        <w:t>от 25 ноября 2019 г. № 155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об учете муниципального имущества 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914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4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65"/>
      <w:bookmarkEnd w:id="0"/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I. Общие положения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Настоящее Положение устанавливает состав подлежащего учету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порядок его учета и порядок предоставления информации из реестра муниципального имущества (далее - реестр), а также иные требования, предъявляемые к системе учета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2. Понятия, используемые в настоящем Положении, означают следующее: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«реестр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Дагестан» - информационная система, представляющая собой совокупность содержащихся в единой базе данных сведений (документов) о муниципальном имуществе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и информационных технологий, обеспечивающих обработку таких сведений и реализующих процессы учета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и предоставления сведений о нем, а также бумажный архив таких документов;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«учет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Дагестан» - получение, экспертиза и хранение документов, содержащих сведения о муниципальном имуществе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и внесение указанных сведений в реестр в объеме, необходимом для осуществления полномочий по управлению и распоряжению муниципальным имуществом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«правообладатель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Дагестан» - орган местного самоуправления или, муниципальное бюджетное учреждение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муниципальное казенное учреждение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муниципальное автономное учреждение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Республики Дагестан, муниципальное унитарное предприятие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муниципальное казенное предприятие МО</w:t>
      </w:r>
      <w:r w:rsidRPr="00914B28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или иное юридическое либо физическое лицо, которому муниципальное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имущество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принадлежит на вещном праве или в силу закона.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3. Объектами учета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(далее - объекты учета) является расположенное на территории Российской Федерации или за рубежом следующее муниципальное имущество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помещения в них, объект незавершенного строительства, единый недвижимый комплекс, а также подлежащие государственной регистрации воздушные и морские суда, суда внутреннего плавания либо иное имущество, отнесенное законом к недвижимому имуществу);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движимые вещи (документарные ценные бумаги (акции) либо иное не относящееся к недвижимым вещам имущество);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иное имущество, в том числе бездокументарные ценные бумаги, не относящееся к недвижимым и движимым вещам.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Учет находящихся в муниципальной собственности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природных ресурсов (объектов), драгоценных металлов и драгоценных камней, музейных предметов и музейных коллекций, включенных в состав Музейного фонда Республики Дагестан, а также средств бюджета Республики Дагестан и государственных внебюджетных фондов Республики Дагестан регулируется законодательством о природных ресурсах, драгоценных металлах и драгоценных камнях, музейном фонде и бюджетным законодательством Российской Федерации.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84"/>
      <w:bookmarkEnd w:id="1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5. Учет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и ведение реестра осуществляет отдел сельского хозяйства и экономики администрации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(далее – Уполномоченный орган).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85"/>
      <w:bookmarkEnd w:id="2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6. Учет муниципального имущества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(далее – муниципальное имущество) сопровождается присвоением ему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реестрового номера муниципального имущества, в соответствии с прилагаемыми структурой и правилами формирования.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7. Реестр ведется на электронных носителях в единой базе данных и подлежит учету в реестре муниципальных информационных систем, а также на бумажных носителях.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введения в эксплуатацию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государственной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информационной системы Республики Дагестан «Управление государственным имуществом Республики Дагестан» ведение учета муниципального осуществляется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в бумажном и электронном виде с использованием имеющихся информационных ресурсов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8. Совместимость и взаимодействие реестра с реестрами, регистрами и кадастрами, ведение которых возложено законодательством на органы исполнительной власти (далее - государственные информационные системы), обеспечиваются за счет соблюдения следующих единых организационных, методологических и программно-технических принципов: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применение в реестре общероссийских классификаторов технико-экономической и социальной информации, размещаемых в Единой системе нормативной справочной информации,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применение сторонами, участвующими в информационном взаимодействии, средств электронной подписи или иных средств подтверждения отсутствия искажений в документах на электронном носителе;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применение единых протоколов телекоммуникационных сетей, форм документов и форматов данных, передаваемых на электронных носителях;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г) идентификация пользователей посредством уникальных логинов и паролей, в том числе с использованием единой системы идентификац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Порядок информационного взаимодействия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Уполномоченного органа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иными органами исполнительной власти в целях получения сведений, содержащихся в соответствующих государственных информационных системах, и предоставления сведений из реестра в форме электронных документов с использованием единой системы межведомственного электронного взаимодействия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или межведомственного портала определяется указанными органами и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Уполномоченного органа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99"/>
      <w:bookmarkEnd w:id="3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Реестр состоит из 3 разделов. 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 1 включаются сведения о недвижимом имуществе, в раздел 2 включаются сведения о движимом и ином имуществе и в раздел 3 включаются сведения о лицах, обладающих правами на муниципальное имущество и сведениями о нем.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Разделы состоят из подразделов, в каждый из которых включаются сведения соответственно о видах недвижимого, движимого и иного имущества и лицах, обладающих правами на объекты учета и сведениями о них.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объекте учета и указанных лицах вносятся в карту объекта учета и карты соответствующих лиц, каждая из которых идентифицируется номером, состоящим из номера подраздела реестра и уникального идентификационного номера карты в этом подразделе (далее - карты сведений об объекте учета).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11. Неотъемлемой частью реестра являются: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документы, подтверждающие сведения, содержащиеся в картах сведений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журнал учета документов о предоставлении содержащейся в реестре информации, в том числе выписок (далее - журнал учета выписок);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журнал учета сведений о прекращении права собственности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(далее – Муниципалитет) на объекты учета.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12. Формы журналов и инструкции по их заполнению ведутся по прилагаемой форме.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13.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предотвращения утраты сведений, содержащихся в реестре,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 резервные копии реестра, которые хранятся в местах, исключающих их утрату одновременно с оригиналами, с соблюдением условий и требований, предусмотренных для оригиналов.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14. Ведение реестра осуществляется путем внесения сведений о муниципальном имуществе, принадлежащем правообладателям муниципального имущества на вещном праве или составляющем казну Муниципалитета, в карты сведений об объекте учета в соответствующих подразделах реестра и внесения изменений в указанные сведения, включая сведения о прекращении права собственности Муниципалитета на объект учета.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15. Документом, подтверждающим факт учета муниципального имущества в реестре, является выписка из реестра,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реестра, содержащая номер и дату присвоения постоянного реестрового номера муниципального имущества, является документом, необходимым при совершении сделок с муниципальным имуществом, а муниципальное имущество Республики Дагестан, сведения о котором не внесены в реестр муниципального имущества, не может быть отчуждено или обременено, за исключением сделок с находящимися на территории Российской Федерации и относящимися к муниципальной собственности объектами недвижимого имущества, в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,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Выписка изготовляется по прилагаемой форме. 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II. Порядок учета муниципального имущества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15"/>
      <w:bookmarkEnd w:id="4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Правообладатель муниципального имущества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законодательством, обязан в 14-дневный срок со дня приобретения имущества представить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</w:t>
      </w:r>
      <w:proofErr w:type="gramEnd"/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за подписью руководителя правообладателя муниципального имущества о внесении сведений о муниципальном имуществе в реестр;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карты сведений об объекте учета по формам реестра муниципального имущества согласно приложению № 2;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документы, подтверждающие приобретение объекта учета правообладателем муниципального имущества и возникновение соответствующего вещного права на объект учета, а также документы, подтверждающие сведения, содержащиеся в картах сведений об объекте учета.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Уполномоченный орган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заявление в день его представления.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заявления, а также перечень документов, подлежащих представлению, прилагаются.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муниципального имущества, принадлежащего правообладателю муниципального имущества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муниципального имущества обязан в 14-дневный срок со дня выявления такого имущества представить в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карты сведений об объекте учета и документы.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сведений об объекте учета или о лицах, указанных в пункте 10 настоящего Положения, правообладатель муниципального имущества для внесения в реестр новых сведений об объекте учета либо о соответствующем лице обязан в 14-дневный срок со дня получения документов, подтверждающих изменения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балансовой, восстановительной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остаточной стоимости объекта учета или основных средств (фондов) правообладателя муниципального имущества), представить в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изменения в сведениях об объекте учета или о лице, обладающем правами на объект учета либо сведениями о нем. Если изменившиеся сведения содержатся в других картах сведений об объекте учета или о лице, обладающем правами на объект учета либо сведениями о нем, то правообладатель муниципального имущества направляет запись об изменениях сведений в отношении каждой из них;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документы, подтверждающие новые сведения об объекте учета или о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соответствующем лице.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подлежащих представлению документов прилагается.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Правообладатели муниципального имущества, возникшие в результате реорганизации являющегося правообладателем муниципального имущества юридического лица, или учредитель указанного лица, которому передано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оставшееся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ликвидации этого лица муниципального имущества, представляют записи об изменениях сведений и документы, подтверждающие изменения сведений, в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Уполномоченный орган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125"/>
      <w:bookmarkEnd w:id="5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В случае если право собственности Муниципалитета на имущество прекращено, лицо, которому оно принадлежало на вещном праве, для внесения в реестр сведений о прекращении права собственности Муниципалитета на имущество обязано в 14-дневный срок со дня получения сведений о прекращении указанного права представить в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запись о прекращении права собственности Муниципалитета на имущество.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прекращение права собственности Муниципалитета на имущество влечет внесение изменений в других картах об объекте учета, то лицо, которому оно принадлежало на вещном праве, направляет запись в отношении каждой из них;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27"/>
      <w:bookmarkEnd w:id="6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документы, подтверждающие прекращение права собственности Муниципалитета на имущество или государственную регистрацию прекращения указанного права, если им является недвижимое имущество.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подлежащих представлению документов прилагается.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22. Карты сведений об объекте учета, записи и документы, указанные в пунктах 17-21 настоящего Положения (далее - документы правообладателя муниципального имущества Республики Дагестан), направляются для учета правообладателем муниципального имущества, лицом, которому имущество принадлежало на вещном праве.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ликвидации являющегося правообладателем муниципального имущества юридического лица формирование и заверение записи о прекращении права собственности Муниципалитета на имущество и записи об изменениях сведений, а также исключение всех сведений об объекте учета из реестра осуществляются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Уполномоченным органом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14-дневный срок после получения выписки из Единого государственного реестра юридических лиц и ликвидационного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баланса.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21-дневный срок со дня получения документов правообладателя муниципального имущества обязано провести экспертизу документов правообладателя муниципального имущества и по ее результатам принять одно из следующих решений: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133"/>
      <w:bookmarkEnd w:id="7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об учете в реестре объекта учета под постоянным реестровым номером муниципального имущества;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о внесении изменившихся сведений об объекте учета в реестр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исключении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сведений о нем из реестра, если установлены подлинность и полнота документов правообладателя муниципального имущества, а также достоверность и полнота содержащихся в них сведений;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134"/>
      <w:bookmarkEnd w:id="8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г) об отказе в учете в реестре объекта учета, если установлено, что представленное к учету имущество, в том числе имущество, право собственности Муниципалитета на которое не зарегистрировано или не подлежит регистрации, не находится в собственности Муниципалитета;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135"/>
      <w:bookmarkEnd w:id="9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д) о приостановлении процедуры учета в реестре объекта учета в следующих случаях: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неполнота и (или) недостоверность содержащихся в документах правообладателя муниципального имущества сведений;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правообладателя муниципального имущества по форме и содержанию не соответствуют установленным настоящим Положением и законодательством требованиям.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139"/>
      <w:bookmarkEnd w:id="10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25. В случае принятия решений, указанных в подпунктах «а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»-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«в» пункта 24 настоящего Положения,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Уполномоченный орган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обязан в день принятия решения соответственно осуществить одно из следующих действий: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учесть в реестре объект учета под постоянным реестровым номером муниципального имущества;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внести новые сведения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исключить все сведения о нем из реестра.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тот же день правообладателю муниципального имущества направляется соответствующее уведомление: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о присвоении объекту учета постоянного реестрового номера муниципального имущества;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о внесении в реестр новых сведений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об исключении всех сведений о нем из реестра.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142"/>
      <w:bookmarkEnd w:id="11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В случае принятия решения, указанного в подпункте «г» пункта 24 настоящего Положения,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 в день принятия решения известить правообладателя муниципального имущества о принятом решении (с обоснованием принятия такого решения) не позднее 5 рабочих дней со дня принятия решения.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В случае принятия решения, указанного в подпункте «д» пункта 24 настоящего Положения, </w:t>
      </w:r>
      <w:r w:rsidRPr="00914B28">
        <w:rPr>
          <w:rFonts w:ascii="Times New Roman" w:eastAsia="Calibri" w:hAnsi="Times New Roman" w:cs="Calibri"/>
          <w:sz w:val="28"/>
          <w:szCs w:val="28"/>
          <w:lang w:eastAsia="ru-RU"/>
        </w:rPr>
        <w:t>Уполномоченный орган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 в день принятия решения приостановить процедуру учета и известить об этом правообладателя муниципального имущества (с обоснованием принятия такого решения).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Правообладатель муниципального имущества в течение 30 дней со дня получения извещения о приостановлении процедуры учета обязан дополнительно представить для учета карты сведений об объекте учета, записи об изменениях сведений или записи о прекращении права собственности Муниципалитета на имущество, содержащие также недостающие и (или) уточненные сведения и подтверждающие их документы. При этом дополнительно направленные правообладателем муниципального имущества документы должны соответствовать установленным настоящим Положением и законодательством требованиям.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правообладатель муниципального имущества в течение 3 рабочих дней со дня получения извещения представит для учета заявление с указанием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причин необходимости продления срока представления дополнительных документов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чем на 30 дней, указанный срок продлевается территориальным органом, но не более чем на 90 дней со дня приостановления процедуры учета. Извещение о продлении указанного срока направляется правообладателю муниципального имущества в течение 3 рабочих дней со дня поступления в Уполномоченный орган заявления правообладателя муниципального имущества.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 После представления правообладателем муниципального имущества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дополнительных документов Уполномоченный орган обязан в 21-дневный срок со дня получения провести их экспертизу и по ее результатам принять одно из следующих решений: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147"/>
      <w:bookmarkEnd w:id="12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об учете объекта учета в реестре под постоянным реестровым номером муниципального имущества;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о внесении в реестр новых сведений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об исключении всех сведений о нем из реестра, если установлены подлинность и полнота дополнительных документов, а также достоверность и полнота содержащихся в них сведений;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148"/>
      <w:bookmarkEnd w:id="13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г) об отказе: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 учете в реестре объекта учета, если установлено, что представленное к учету имущество, в том числе имущество, право собственности Муниципалитета на которое не зарегистрировано или не подлежит регистрации, не находится в собственности Муниципалитета;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во внесении в реестр новых сведений об объекте учета, если дополнительные документы не содержат недостающие и (или) уточненные сведения, не соответствуют установленным настоящим Положением и законодательством требованиям;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151"/>
      <w:bookmarkEnd w:id="14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 присвоении объекту учета временного реестрового номера муниципального имущества, если установлено, что представленное к учету имущество, в том числе имущество, право собственности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Муниципалитета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которое не зарегистрировано или не подлежит регистрации, находится в собственности Муниципалитета. Такое решение принимается в следующих случаях: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неполнота и (или) недостоверность дополнительно представленных правообладателем муниципального имущества документов и (или) содержащихся в них сведений;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не соответствуют установленным настоящим Положением и законодательством требованиям;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правообладатель муниципального имущества в установленный срок не направил дополнительные документы.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30. В случае принятия решения, указанного в подпункте «а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»-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«в» или подпункте «г» пункта 29 настоящего Положения, Уполномоченный орган обязан в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день принятия решения учесть в реестре объект учета в порядке, установленном пунктом 25 настоящего Положения, либо известить правообладателя муниципального имущества в порядке, предусмотренном пунктом 26 настоящего Положения.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принятия решения, указанного в подпункте «д» пункта 29 настоящего Положения, Уполномоченный орган обязан в течение 2 рабочих дней со дня принятия решения учесть в реестре объект учета под временным реестровым номером муниципального имущества после исключения из карт сведений об объекте учета недостоверных сведений, а также сведений, не подтвержденных копиями соответствующих документов, и внесения в карты сведений об объекте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недостающих сведений, содержащихся в государственных информационных системах и (или) подтвержденных копиями соответствующих документов.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тот же срок правообладателю муниципального имущества направляется уведомление о присвоении объекту учета временного реестрового номера, в котором также указывается на необходимость направления записей об изменениях сведений в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исключенных и недостающих в картах сведений об объекте учета сведений и документов, подтверждающих содержащиеся в записях новые сведения.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получения правообладателем муниципального имущества всех необходимых для завершения учета документов он обязан в течение 3 рабочих дней со дня получения последнего документа представить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записи об изменениях сведений и документы, подтверждающие содержащиеся в записях новые сведения.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обязан в течение 5 рабочих дней со дня получения всех необходимых для завершения учета документов при их соответствии документам, указанным в уведомлении, внести в реестр новые сведения об объекте учета и изменить временный реестровый номер государственного имущества Республики Дагестан на постоянный реестровый номер муниципального имущества.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 этот же день правообладателю муниципального имущества направляется уведомление о присвоении постоянного реестрового номера муниципального имущества объекту учета и завершении его учета в реестре.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32. Решения Уполномоченного органа, указанные в подпункте «г» пункта 24 и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подпункте «г» пункта 29 настоящего Положения, могут быть обжалованы правообладателем в порядке, установленном законодательством Российской Федерации.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Учет муниципального имущества в реестре, внесение в него новых сведений об указанном имуществе и о лицах, обладающих правами на него и сведениями о нем, а также исключение всех сведений о них из реестра осуществляются также по результатам документальных и других проверок правообладателей муниципального имущества и (или) проведения иных мероприятий (далее - мероприятия) (в том числе с использованием сведений, содержащихся в государственных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информационных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системах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34. Если по результатам проведения мероприятия выявлено имущество,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(в том числе имущество, право собственности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Муниципалитета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которое не зарегистрировано или не подлежит регистрации) находится в собственности Муниципалитета, либо выявлено имущество, не находящееся в собственности Муниципалитета, которое учтено в реестре, Уполномоченный орган в 7-дневный срок со дня завершения мероприятия: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формирует карты сведений об объекте учета, в том числе карты сведений о правообладателях муниципального имущества, и (или) изменения в сведениях об объектах учета или о лице, обладающем правами на объект учета либо сведениями о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нем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о прекращении права собственности Муниципалитета на имущество соответственно по формам, предусмотренным приложениями № 1-3 к настоящему Положению, путем внесения в них сведений, содержащихся в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, полученных при проведении мероприятия, и государственных информационных системах;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P166"/>
      <w:bookmarkEnd w:id="15"/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направляет правообладателю муниципального имущества сформированные карты сведений об объекте учета и (или) записи об изменениях сведений с требованием в 14-дневный срок со дня его получения завершить формирование карт сведений об объекте учета и (или) записей об изменениях сведений либо о прекращении права собственности Муниципалитета на имущество и направить их в систему учета (в том числе с дополнительными документами, подтверждающими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недостающие в картах сведения) или завершить формирование карт сведений об объекте учета и (или) записей в Уполномоченном органе, если у него нет такой возможности.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35. В случае невыполнения правообладателем муниципального имущества, указанного в подпункте «б» пункта 34 настоящего Положения требования, Уполномоченный орган обязан в 7-дневный срок со дня окончания срока, установленного для выполнения требования, осуществить: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учет в реестре объектов учета под постоянными реестровыми номерами муниципального имущества, в отношении которых сформированы карты сведений об объекте учета, содержащие в полном объеме сведения, необходимые для осуществления такого учета, или под временными реестровыми номерами муниципального имущества, в отношении которых сформированы карты сведений об объекте учета, содержащие достаточные для соответствующего учета сведения;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36. Правообладателю муниципального имущества в 7-дневный срок направляется уведомление об учете в реестре объектов учета под постоянными реестровыми номерами муниципального имущества и (или) временными реестровыми номерами муниципального имущества, о внесении новых сведений об объектах учета в реестр и (или) исключении из него всех сведений об объектах учета.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обязанность правообладателей муниципального имущества по представлению сведений о принадлежащем им на вещном праве муниципальном имуществе не будет признана исполненной, а правообладатель муниципального имущества соответственно не будет освобожден от ответственности, предусмотренной законодательством Российской Федерации за непредставление или ненадлежащее представление сведений (информации) в Уполномоченный орган.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P171"/>
      <w:bookmarkEnd w:id="16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поступления имущества в собственность Муниципалитета Уполномоченный орган в 10-дневный срок со дня получения документов, содержащих сведения об этом имуществе, возникновении права собственности Муниципалитета на него и принятии его в казну Муниципалитета, а в отношении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имущества, ранее поступившего и принятого в казну Муниципалитета, - со дня получения документов, содержащих сведения об этом имуществе: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проводит экспертизу поступивших документов, выявляет недостающие в них сведения об указанном имуществе в государственных информационных системах и принимает решение о присвоении объекту учета: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постоянного реестрового номера муниципального имущества, если установлены подлинность и полнота поступивших документов, а также достоверность и полнота сведений об объекте учета, содержащихся в этих документах и государственных информационных системах и предусмотренных в картах сведений об объекте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временного реестрового номера муниципального имущества, если подтверждено поступление объекта учета в собственность Республики Дагестан, но установлены недостоверность и (или) неполнота сведений об объекте учета, содержащихся в поступивших документах и государственных информационных системах, и их достаточность для осуществления соответствующего учета;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формирует в системе учета карты сведений об объекте учета по формам, предусмотренным приложением № 1 к настоящему Положению, путем внесения в карты в соответствующих подразделах реестра сведений, содержащихся в поступивших документах и государственных информационных системах.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38. Копии документов, содержащих сведения об обращенном в собственность Муниципалитета имуществе и возникновении права собственности Муниципалитета на него, направляются правообладателем в Уполномоченный орган в 10-дневный срок со дня получения им указанных документов.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содержащие сведения об имуществе, унаследованном Муниципалитетом по завещанию или в силу закона, и документы, содержащие сведения о возникновении права собственности Муниципалитета на такое имущество, направляются соответствующим территориальным органом Федеральной налоговой службы в Уполномоченный орган в 10-дневный срок со дня получения им указанных документов.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содержащих сведения об акциях, долях (вкладах) в уставном (складочном) капитале хозяйственных обществ и товариществ (в том числе сведения об этих обществах и товариществах), в которых права акционера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(участника) от имени Муниципалитета осуществляет Уполномоченный орган, а также о возникновении указанных прав, представляются Уполномоченным органом в 10-дневный срок со дня получения указанных документов от хозяйственных обществ и товариществ.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39. При изменении сведений об объекте учета и (или) о лицах, обладающих сведениями о нем, в том числе в случае прекращения вещного права (кроме права собственности) на объект учета, принадлежавший правообладателю муниципального имущества, Уполномоченный орган в 10-дневный срок со дня получения документов, подтверждающих указанные изменения: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проводит экспертизу поступивших документов;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формирует изменения в сведениях по форме, предусмотренной приложением № 2 к настоящему Положению,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в) вносит новые сведения об объекте учета в карты учета.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P183"/>
      <w:bookmarkEnd w:id="17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40. После прекращения права собственности Муниципалитета на имущество, составляющее казну Муниципалитета, Уполномоченный орган в 10-дневный срок со дня получения документа, подтверждающего прекращение либо государственную регистрацию прекращения указанного права на имущество, если им является недвижимое имущество: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проводит экспертизу поступившего документа;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б) формирует запись о прекращении права собственности Муниципалитета на имущество, составляющее казну Муниципалитета, по форме, предусмотренной приложением № 3 к настоящему Положению (далее - запись о прекращении права собственности Муниципалитета на имущество, составляющее казну Муниципалитета), если по результатам экспертизы установлена подлинность поступившего документа;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вносит запись в реестр о прекращении права собственности Муниципалитета на объект учета. При этом сведения о таком объекте учета не исключаются из реестра, а учитываются как объекты, право собственности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Муниципалитета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которые прекращено.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при экспертизе документов, указанных в пунктах 37-40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настоящего Положения, установлены недостаточность сведений об объекте учета и неполнота и (или) недостоверность содержащихся в этих документах сведений, Уполномоченный орган запрашивает в заинтересованных государственной и муниципальной власти Республики Дагестан, иных органах и (или) организациях дополнительные документы и завершает учет в 10-дневный срок со дня получения дополнительных документов, если они соответствуют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требованиям, установленным настоящим Положением и законодательством Российской Федерации.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сведений о муниципальном имуществе в предусмотренные настоящим Положением формы осуществляется должностным лицом Уполномоченного органа либо правообладателем муниципального имущества в соответствии с Правилами заполнения форм реестра муниципального имущества и изменений в сведениях об объекте учета или о лице, обладающем правами на объект учета либо сведениями о нем, и о прекращении права собственности Муниципалитета на имущество согласно приложению № 2.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III. Порядок предоставления информации из реестра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43. Информация о расположенном на территории Российской Федерации муниципальном имуществе из реестра предоставляется любым заинтересованным лицам в соответствии с законодательством Российской Федерации.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44. Уполномоченный орган в соответствии с законодательством Российской Федерации бесплатно предоставляет информацию о расположенном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вне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Российской Федерации муниципальном имуществе из реестра соответственно: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органам государственной власти Российской Федерации и Республики Дагестан, органам местного самоуправления Республики Дагестан;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правоохранительным органам, судам, судебным приставам-исполнителям по находящимся в производстве уголовным и гражданским делам, органам прокуратуры Российской Федерации в целях осуществления надзора за исполнением законодательства Российской Федерации, органам, осуществляющим государственную регистрацию прав на недвижимое имущество и сделок с ним, органам, осуществляющим кадастровый учет и ведение государственного кадастра недвижимости, территориальным органам федеральных органов исполнительной </w:t>
      </w: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власти, территориальным органам государственных внебюджетных фондов, органам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самоуправления,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защите прав предпринимателей в субъектах Российской Федерации, полномочным представителям Президента Российской Федерации в федеральных округах, арбитражному управляющему в деле о банкротстве в отношении принадлежащих соответствующему должнику объектов федерального недвижимого имущества, нотариусам в связи с совершаемыми нотариальными действиями, а также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иным определенным федеральными законами органам, организациям и правообладателям муниципального имущества в отношении принадлежащего им муниципального имущества.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P198"/>
      <w:bookmarkEnd w:id="18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45. Предоставление информации иным юридическим и физическим лицам осуществляется при представлении копий документов, подтверждающих полномочия представителя юридического лица, если информация предоставляется его представителю, и документов, удостоверяющих личность (для физического лица). Непредставление указанных копий является основанием для отказа в предоставлении информации, за исключением случая, когда ее предоставление осуществляется при личном обращении физического лица или представителя юридического лица в Уполномоченный орган или многофункциональный центр предоставления государственных и муниципальных услуг (далее - многофункциональный центр). В этом случае изготовление и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заверение копий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документов в форме электронных образов документов осуществляются Уполномоченным органом или многофункциональным центром самостоятельно.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осуществляется бесплатно.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46.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о предоставлении информации может быть направлен в электронном виде, в том числе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портал), с использованием единой системы межведомственного электронного взаимодействия и межведомственного портала в порядке и в соответствии с требованиями, предъявляемыми к работе с указанными системами.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47. Предоставление информации об объектах учета осуществляется в форме документов на бумажном носителе по надлежащим </w:t>
      </w: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proofErr w:type="gram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оформленным запросам.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предоставляется в течение 10 рабочих дней со дня поступления запроса в Уполномоченный орган в виде выписок из реестра, а в виде документов, содержащих обобщенную информацию об объектах учета или отказ в предоставлении информации, - в течение 20 рабочих дней (в случае запроса обобщенной информации или направления мотивированного решения об отказе в предоставлении информации).</w:t>
      </w:r>
      <w:proofErr w:type="gramEnd"/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Выписки из реестра выдаются Уполномоченным органом только в отношении объектов учета, относящихся к муниципальному имуществу, указанному в пункте 3 настоящего Положения.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48. Информация о муниципальном имуществе, расположенном на территории Российской Федерации, из реестра размещается на сайте Администрации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 в информационно-телекоммуникационной сети «Интернет» в виде сведений об объектах учета в объеме, установленном Администрацией МО «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Республики Дагестан, не позднее 3 рабочих дней со дня внесения ее в реестр.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IV. Заключительные положения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49. Правообладатели муниципального имущества, иные организации и (или) органы несут ответственность за </w:t>
      </w:r>
      <w:proofErr w:type="spellStart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ненадлежащее предоставление сведений о муниципальном имуществе либо предоставление недостоверных и (или) неполных сведений о нем в Уполномоченный орган в случаях и порядке, установленных законодательством Российской Федерации.</w:t>
      </w:r>
    </w:p>
    <w:p w:rsidR="00914B28" w:rsidRPr="00914B28" w:rsidRDefault="00914B28" w:rsidP="00914B2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B28">
        <w:rPr>
          <w:rFonts w:ascii="Times New Roman" w:eastAsia="Calibri" w:hAnsi="Times New Roman" w:cs="Times New Roman"/>
          <w:sz w:val="28"/>
          <w:szCs w:val="28"/>
          <w:lang w:eastAsia="ru-RU"/>
        </w:rPr>
        <w:t>50. Отсутствие сведений об объектах имущества в реестре муниципального имущества не является основанием для признания права собственности Муниципалитета на такое имущество отсутствующим.</w:t>
      </w:r>
    </w:p>
    <w:p w:rsidR="00914B28" w:rsidRPr="00914B28" w:rsidRDefault="00914B28" w:rsidP="00914B28">
      <w:pPr>
        <w:spacing w:after="160" w:line="259" w:lineRule="auto"/>
        <w:rPr>
          <w:rFonts w:ascii="Calibri" w:eastAsia="Calibri" w:hAnsi="Calibri" w:cs="Times New Roman"/>
        </w:rPr>
      </w:pPr>
    </w:p>
    <w:p w:rsidR="00914B28" w:rsidRPr="00914B28" w:rsidRDefault="00914B28" w:rsidP="00914B28">
      <w:pPr>
        <w:tabs>
          <w:tab w:val="left" w:pos="4620"/>
        </w:tabs>
      </w:pPr>
      <w:bookmarkStart w:id="19" w:name="_GoBack"/>
      <w:bookmarkEnd w:id="19"/>
    </w:p>
    <w:sectPr w:rsidR="00914B28" w:rsidRPr="00914B28" w:rsidSect="004E015C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EF5"/>
    <w:multiLevelType w:val="hybridMultilevel"/>
    <w:tmpl w:val="9980537E"/>
    <w:lvl w:ilvl="0" w:tplc="F04089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75D37"/>
    <w:multiLevelType w:val="hybridMultilevel"/>
    <w:tmpl w:val="7D5218BC"/>
    <w:lvl w:ilvl="0" w:tplc="4D32F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2F1FEB"/>
    <w:multiLevelType w:val="hybridMultilevel"/>
    <w:tmpl w:val="868886E4"/>
    <w:lvl w:ilvl="0" w:tplc="80EC5C3C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A0A0E8">
      <w:start w:val="1"/>
      <w:numFmt w:val="decimal"/>
      <w:lvlText w:val="%2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A4000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B63AE4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00F836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EE9A78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14FED6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149CBC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84C2C2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ED73FB"/>
    <w:multiLevelType w:val="hybridMultilevel"/>
    <w:tmpl w:val="51548882"/>
    <w:lvl w:ilvl="0" w:tplc="74020498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020E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09E3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41CA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648E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27C8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AD84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0434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8930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D"/>
    <w:rsid w:val="00016FE9"/>
    <w:rsid w:val="00022E24"/>
    <w:rsid w:val="00025FF1"/>
    <w:rsid w:val="00027139"/>
    <w:rsid w:val="00036776"/>
    <w:rsid w:val="00037E5F"/>
    <w:rsid w:val="000400C4"/>
    <w:rsid w:val="00042B86"/>
    <w:rsid w:val="0005510D"/>
    <w:rsid w:val="0005735A"/>
    <w:rsid w:val="00093FA0"/>
    <w:rsid w:val="000A1C9B"/>
    <w:rsid w:val="000A5555"/>
    <w:rsid w:val="000B6722"/>
    <w:rsid w:val="000C2941"/>
    <w:rsid w:val="000C3B60"/>
    <w:rsid w:val="000D3882"/>
    <w:rsid w:val="000E645B"/>
    <w:rsid w:val="00111900"/>
    <w:rsid w:val="00113FAE"/>
    <w:rsid w:val="00120CF6"/>
    <w:rsid w:val="0012440F"/>
    <w:rsid w:val="001304E8"/>
    <w:rsid w:val="0013541E"/>
    <w:rsid w:val="00146D87"/>
    <w:rsid w:val="00161F8E"/>
    <w:rsid w:val="00171D4F"/>
    <w:rsid w:val="001800B2"/>
    <w:rsid w:val="00196839"/>
    <w:rsid w:val="001B4C79"/>
    <w:rsid w:val="001B5511"/>
    <w:rsid w:val="001B7729"/>
    <w:rsid w:val="001C7427"/>
    <w:rsid w:val="001D23A7"/>
    <w:rsid w:val="001D6867"/>
    <w:rsid w:val="001E0CAC"/>
    <w:rsid w:val="001E3426"/>
    <w:rsid w:val="001F7CBF"/>
    <w:rsid w:val="001F7E6C"/>
    <w:rsid w:val="00203584"/>
    <w:rsid w:val="00222864"/>
    <w:rsid w:val="00224A0C"/>
    <w:rsid w:val="00225866"/>
    <w:rsid w:val="002319DA"/>
    <w:rsid w:val="0023684C"/>
    <w:rsid w:val="002415ED"/>
    <w:rsid w:val="00242C90"/>
    <w:rsid w:val="0025075F"/>
    <w:rsid w:val="00250A02"/>
    <w:rsid w:val="00251A45"/>
    <w:rsid w:val="002546D1"/>
    <w:rsid w:val="00264F34"/>
    <w:rsid w:val="002657AE"/>
    <w:rsid w:val="00271BFA"/>
    <w:rsid w:val="00271E14"/>
    <w:rsid w:val="0029142C"/>
    <w:rsid w:val="002A0E3C"/>
    <w:rsid w:val="002A47B2"/>
    <w:rsid w:val="002D44DF"/>
    <w:rsid w:val="002E3D25"/>
    <w:rsid w:val="002E47E3"/>
    <w:rsid w:val="002F1AE4"/>
    <w:rsid w:val="002F3825"/>
    <w:rsid w:val="003000DA"/>
    <w:rsid w:val="003014D1"/>
    <w:rsid w:val="00310A82"/>
    <w:rsid w:val="0031309F"/>
    <w:rsid w:val="00325B80"/>
    <w:rsid w:val="003279BC"/>
    <w:rsid w:val="00331B53"/>
    <w:rsid w:val="00337DE3"/>
    <w:rsid w:val="00337F03"/>
    <w:rsid w:val="003409F2"/>
    <w:rsid w:val="00341DA6"/>
    <w:rsid w:val="0034763E"/>
    <w:rsid w:val="00365EB1"/>
    <w:rsid w:val="00367DEB"/>
    <w:rsid w:val="00374F7C"/>
    <w:rsid w:val="00385628"/>
    <w:rsid w:val="003A5647"/>
    <w:rsid w:val="003B2778"/>
    <w:rsid w:val="003B65DF"/>
    <w:rsid w:val="003D0080"/>
    <w:rsid w:val="003E597F"/>
    <w:rsid w:val="003F06DD"/>
    <w:rsid w:val="003F0AD2"/>
    <w:rsid w:val="003F338A"/>
    <w:rsid w:val="00402922"/>
    <w:rsid w:val="004064A3"/>
    <w:rsid w:val="00407F40"/>
    <w:rsid w:val="00410CD5"/>
    <w:rsid w:val="00411241"/>
    <w:rsid w:val="004349E8"/>
    <w:rsid w:val="004421E2"/>
    <w:rsid w:val="00445DCE"/>
    <w:rsid w:val="004500EA"/>
    <w:rsid w:val="004544D7"/>
    <w:rsid w:val="0046123C"/>
    <w:rsid w:val="004647BD"/>
    <w:rsid w:val="004667E3"/>
    <w:rsid w:val="00471FCE"/>
    <w:rsid w:val="00473824"/>
    <w:rsid w:val="00474010"/>
    <w:rsid w:val="004753F2"/>
    <w:rsid w:val="00484230"/>
    <w:rsid w:val="00486BB9"/>
    <w:rsid w:val="004874FB"/>
    <w:rsid w:val="00496CFD"/>
    <w:rsid w:val="004A003E"/>
    <w:rsid w:val="004A7377"/>
    <w:rsid w:val="004B1DBB"/>
    <w:rsid w:val="004B44F7"/>
    <w:rsid w:val="004B7F34"/>
    <w:rsid w:val="004C388C"/>
    <w:rsid w:val="004C416D"/>
    <w:rsid w:val="004C68A0"/>
    <w:rsid w:val="004E015C"/>
    <w:rsid w:val="004E7FCA"/>
    <w:rsid w:val="004F4965"/>
    <w:rsid w:val="004F6B9C"/>
    <w:rsid w:val="00500DD7"/>
    <w:rsid w:val="0050181D"/>
    <w:rsid w:val="0050541C"/>
    <w:rsid w:val="00512AA9"/>
    <w:rsid w:val="005153E8"/>
    <w:rsid w:val="00515765"/>
    <w:rsid w:val="00515CB5"/>
    <w:rsid w:val="00516F19"/>
    <w:rsid w:val="00522D2E"/>
    <w:rsid w:val="00524F5A"/>
    <w:rsid w:val="005262FA"/>
    <w:rsid w:val="00531A08"/>
    <w:rsid w:val="00531F34"/>
    <w:rsid w:val="00536043"/>
    <w:rsid w:val="00542556"/>
    <w:rsid w:val="00543471"/>
    <w:rsid w:val="00543C57"/>
    <w:rsid w:val="00544394"/>
    <w:rsid w:val="00562453"/>
    <w:rsid w:val="0056299F"/>
    <w:rsid w:val="0056509A"/>
    <w:rsid w:val="00565E47"/>
    <w:rsid w:val="0056734A"/>
    <w:rsid w:val="0058289F"/>
    <w:rsid w:val="005A14BC"/>
    <w:rsid w:val="005A3E53"/>
    <w:rsid w:val="005A72E6"/>
    <w:rsid w:val="005B50B2"/>
    <w:rsid w:val="005B5458"/>
    <w:rsid w:val="005E071B"/>
    <w:rsid w:val="00604DAF"/>
    <w:rsid w:val="00610100"/>
    <w:rsid w:val="00614AF9"/>
    <w:rsid w:val="006231AA"/>
    <w:rsid w:val="00655570"/>
    <w:rsid w:val="00656E6C"/>
    <w:rsid w:val="00661C19"/>
    <w:rsid w:val="00667B18"/>
    <w:rsid w:val="0067006B"/>
    <w:rsid w:val="00671818"/>
    <w:rsid w:val="006807DB"/>
    <w:rsid w:val="006877ED"/>
    <w:rsid w:val="00690FAF"/>
    <w:rsid w:val="00697B53"/>
    <w:rsid w:val="006A7C28"/>
    <w:rsid w:val="006D5A84"/>
    <w:rsid w:val="006F113F"/>
    <w:rsid w:val="00702AFE"/>
    <w:rsid w:val="00704946"/>
    <w:rsid w:val="007079F6"/>
    <w:rsid w:val="0072144C"/>
    <w:rsid w:val="0072649F"/>
    <w:rsid w:val="00740812"/>
    <w:rsid w:val="007464E5"/>
    <w:rsid w:val="0075097F"/>
    <w:rsid w:val="00751E2F"/>
    <w:rsid w:val="0075582D"/>
    <w:rsid w:val="0077107F"/>
    <w:rsid w:val="00772F03"/>
    <w:rsid w:val="00776913"/>
    <w:rsid w:val="00777328"/>
    <w:rsid w:val="00780030"/>
    <w:rsid w:val="00794287"/>
    <w:rsid w:val="00796B8B"/>
    <w:rsid w:val="00797311"/>
    <w:rsid w:val="007A2356"/>
    <w:rsid w:val="007B05A0"/>
    <w:rsid w:val="007B319D"/>
    <w:rsid w:val="007D4EDD"/>
    <w:rsid w:val="007E2B31"/>
    <w:rsid w:val="007F7695"/>
    <w:rsid w:val="00802A19"/>
    <w:rsid w:val="008056B5"/>
    <w:rsid w:val="00807F75"/>
    <w:rsid w:val="00813F8F"/>
    <w:rsid w:val="0081552F"/>
    <w:rsid w:val="00816059"/>
    <w:rsid w:val="00817EF6"/>
    <w:rsid w:val="00820169"/>
    <w:rsid w:val="008202EF"/>
    <w:rsid w:val="00824C17"/>
    <w:rsid w:val="00826877"/>
    <w:rsid w:val="00836EBD"/>
    <w:rsid w:val="008522AF"/>
    <w:rsid w:val="00872F32"/>
    <w:rsid w:val="00875114"/>
    <w:rsid w:val="008821AC"/>
    <w:rsid w:val="008919C5"/>
    <w:rsid w:val="00892A26"/>
    <w:rsid w:val="008B6563"/>
    <w:rsid w:val="008C08CA"/>
    <w:rsid w:val="008C7D87"/>
    <w:rsid w:val="008D4869"/>
    <w:rsid w:val="008E5C96"/>
    <w:rsid w:val="008E662D"/>
    <w:rsid w:val="008F6721"/>
    <w:rsid w:val="008F6F7B"/>
    <w:rsid w:val="00902F79"/>
    <w:rsid w:val="0090321F"/>
    <w:rsid w:val="009036CD"/>
    <w:rsid w:val="00907625"/>
    <w:rsid w:val="00910BB5"/>
    <w:rsid w:val="00914B28"/>
    <w:rsid w:val="00921423"/>
    <w:rsid w:val="0092180D"/>
    <w:rsid w:val="00930158"/>
    <w:rsid w:val="00936A9D"/>
    <w:rsid w:val="0094443A"/>
    <w:rsid w:val="00944648"/>
    <w:rsid w:val="0095013D"/>
    <w:rsid w:val="00957272"/>
    <w:rsid w:val="009670E7"/>
    <w:rsid w:val="00984917"/>
    <w:rsid w:val="00985B96"/>
    <w:rsid w:val="00994366"/>
    <w:rsid w:val="009A17E8"/>
    <w:rsid w:val="009A26C0"/>
    <w:rsid w:val="009A274F"/>
    <w:rsid w:val="009A6716"/>
    <w:rsid w:val="009B3E90"/>
    <w:rsid w:val="009B634A"/>
    <w:rsid w:val="009C6551"/>
    <w:rsid w:val="009D3FE3"/>
    <w:rsid w:val="009D7C1E"/>
    <w:rsid w:val="009E7ED2"/>
    <w:rsid w:val="009F328A"/>
    <w:rsid w:val="009F5876"/>
    <w:rsid w:val="00A00A75"/>
    <w:rsid w:val="00A02E8C"/>
    <w:rsid w:val="00A17B48"/>
    <w:rsid w:val="00A204C0"/>
    <w:rsid w:val="00A229D0"/>
    <w:rsid w:val="00A4017A"/>
    <w:rsid w:val="00A5687D"/>
    <w:rsid w:val="00A627D7"/>
    <w:rsid w:val="00A663B8"/>
    <w:rsid w:val="00A75D62"/>
    <w:rsid w:val="00A84A21"/>
    <w:rsid w:val="00A86797"/>
    <w:rsid w:val="00AA5BC0"/>
    <w:rsid w:val="00AC5B05"/>
    <w:rsid w:val="00AC75BD"/>
    <w:rsid w:val="00AD1772"/>
    <w:rsid w:val="00AD4D5E"/>
    <w:rsid w:val="00AE53F8"/>
    <w:rsid w:val="00AE7EAF"/>
    <w:rsid w:val="00AF0BFC"/>
    <w:rsid w:val="00B0534A"/>
    <w:rsid w:val="00B0574C"/>
    <w:rsid w:val="00B057DD"/>
    <w:rsid w:val="00B1326A"/>
    <w:rsid w:val="00B16077"/>
    <w:rsid w:val="00B25167"/>
    <w:rsid w:val="00B26403"/>
    <w:rsid w:val="00B30224"/>
    <w:rsid w:val="00B3264B"/>
    <w:rsid w:val="00B3772E"/>
    <w:rsid w:val="00B51033"/>
    <w:rsid w:val="00B67F0B"/>
    <w:rsid w:val="00B84E4C"/>
    <w:rsid w:val="00B908AB"/>
    <w:rsid w:val="00B94256"/>
    <w:rsid w:val="00BA1507"/>
    <w:rsid w:val="00BA5272"/>
    <w:rsid w:val="00BC6EF7"/>
    <w:rsid w:val="00BF3243"/>
    <w:rsid w:val="00BF59C5"/>
    <w:rsid w:val="00C25EA7"/>
    <w:rsid w:val="00C47BE9"/>
    <w:rsid w:val="00C522ED"/>
    <w:rsid w:val="00C56EDC"/>
    <w:rsid w:val="00C619E3"/>
    <w:rsid w:val="00C71A2A"/>
    <w:rsid w:val="00C7516C"/>
    <w:rsid w:val="00C82566"/>
    <w:rsid w:val="00C92051"/>
    <w:rsid w:val="00C923B5"/>
    <w:rsid w:val="00C92EDE"/>
    <w:rsid w:val="00C970B3"/>
    <w:rsid w:val="00CA08B9"/>
    <w:rsid w:val="00CB37B9"/>
    <w:rsid w:val="00CB6976"/>
    <w:rsid w:val="00CD18C5"/>
    <w:rsid w:val="00CD5361"/>
    <w:rsid w:val="00CE4DA1"/>
    <w:rsid w:val="00CF2453"/>
    <w:rsid w:val="00D03449"/>
    <w:rsid w:val="00D05285"/>
    <w:rsid w:val="00D17140"/>
    <w:rsid w:val="00D2114B"/>
    <w:rsid w:val="00D30F9E"/>
    <w:rsid w:val="00D35AE0"/>
    <w:rsid w:val="00D42A7B"/>
    <w:rsid w:val="00D445F1"/>
    <w:rsid w:val="00D44FC3"/>
    <w:rsid w:val="00D50F26"/>
    <w:rsid w:val="00D6166E"/>
    <w:rsid w:val="00D86572"/>
    <w:rsid w:val="00D90541"/>
    <w:rsid w:val="00DA18FC"/>
    <w:rsid w:val="00DA437F"/>
    <w:rsid w:val="00DB656B"/>
    <w:rsid w:val="00DB7684"/>
    <w:rsid w:val="00DC132A"/>
    <w:rsid w:val="00DC25DA"/>
    <w:rsid w:val="00DC2D30"/>
    <w:rsid w:val="00DD1DDE"/>
    <w:rsid w:val="00DE050B"/>
    <w:rsid w:val="00DE399A"/>
    <w:rsid w:val="00DE5B42"/>
    <w:rsid w:val="00DF3C79"/>
    <w:rsid w:val="00DF6937"/>
    <w:rsid w:val="00DF6B12"/>
    <w:rsid w:val="00E0079B"/>
    <w:rsid w:val="00E102D9"/>
    <w:rsid w:val="00E14DC5"/>
    <w:rsid w:val="00E411A2"/>
    <w:rsid w:val="00E42E19"/>
    <w:rsid w:val="00E51CC9"/>
    <w:rsid w:val="00E55395"/>
    <w:rsid w:val="00E568A6"/>
    <w:rsid w:val="00E57B27"/>
    <w:rsid w:val="00E63162"/>
    <w:rsid w:val="00E64340"/>
    <w:rsid w:val="00E83D58"/>
    <w:rsid w:val="00E870A7"/>
    <w:rsid w:val="00E91716"/>
    <w:rsid w:val="00EA3313"/>
    <w:rsid w:val="00EA5240"/>
    <w:rsid w:val="00EB090E"/>
    <w:rsid w:val="00EB28E4"/>
    <w:rsid w:val="00EB5B3B"/>
    <w:rsid w:val="00EB7DFE"/>
    <w:rsid w:val="00EC4631"/>
    <w:rsid w:val="00ED2399"/>
    <w:rsid w:val="00ED7836"/>
    <w:rsid w:val="00EE4F95"/>
    <w:rsid w:val="00EF12DF"/>
    <w:rsid w:val="00EF1359"/>
    <w:rsid w:val="00EF565F"/>
    <w:rsid w:val="00F071A8"/>
    <w:rsid w:val="00F14AAF"/>
    <w:rsid w:val="00F3554F"/>
    <w:rsid w:val="00F43331"/>
    <w:rsid w:val="00F44C59"/>
    <w:rsid w:val="00F64715"/>
    <w:rsid w:val="00F75858"/>
    <w:rsid w:val="00F77F48"/>
    <w:rsid w:val="00F83CF4"/>
    <w:rsid w:val="00F8518E"/>
    <w:rsid w:val="00F938E3"/>
    <w:rsid w:val="00FA0413"/>
    <w:rsid w:val="00FB0009"/>
    <w:rsid w:val="00FB5A9E"/>
    <w:rsid w:val="00FC3C1B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1F7E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F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1F7E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F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5910-EA92-408C-9E8F-6EF984A9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Umaraziyat</cp:lastModifiedBy>
  <cp:revision>2</cp:revision>
  <cp:lastPrinted>2019-11-25T06:59:00Z</cp:lastPrinted>
  <dcterms:created xsi:type="dcterms:W3CDTF">2019-12-23T12:48:00Z</dcterms:created>
  <dcterms:modified xsi:type="dcterms:W3CDTF">2019-12-23T12:48:00Z</dcterms:modified>
</cp:coreProperties>
</file>